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760085" cy="7920117"/>
            <wp:effectExtent l="19050" t="0" r="0" b="0"/>
            <wp:docPr id="1" name="Рисунок 1" descr="F:\самообследование 2022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мообследование 2022г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0106FF" w:rsidRDefault="000106FF" w:rsidP="00E43AA4">
      <w:pPr>
        <w:rPr>
          <w:color w:val="000000"/>
          <w:sz w:val="24"/>
          <w:szCs w:val="24"/>
          <w:lang w:val="ru-RU"/>
        </w:rPr>
      </w:pPr>
    </w:p>
    <w:p w:rsidR="00FC3688" w:rsidRPr="00734D8E" w:rsidRDefault="00FC3688" w:rsidP="00E43AA4">
      <w:p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Цель деятельности д</w:t>
      </w:r>
      <w:r w:rsidRPr="0029182E">
        <w:rPr>
          <w:color w:val="000000"/>
          <w:sz w:val="24"/>
          <w:szCs w:val="24"/>
          <w:lang w:val="ru-RU"/>
        </w:rPr>
        <w:t>етского сада</w:t>
      </w:r>
      <w:r>
        <w:rPr>
          <w:color w:val="000000"/>
          <w:sz w:val="24"/>
          <w:szCs w:val="24"/>
          <w:lang w:val="ru-RU"/>
        </w:rPr>
        <w:t xml:space="preserve"> – осуществление</w:t>
      </w:r>
      <w:r w:rsidRPr="0029182E">
        <w:rPr>
          <w:color w:val="000000"/>
          <w:sz w:val="24"/>
          <w:szCs w:val="24"/>
          <w:lang w:val="ru-RU"/>
        </w:rPr>
        <w:t xml:space="preserve"> деятельности по</w:t>
      </w:r>
      <w:r>
        <w:rPr>
          <w:color w:val="000000"/>
          <w:sz w:val="24"/>
          <w:szCs w:val="24"/>
          <w:lang w:val="ru-RU"/>
        </w:rPr>
        <w:t>реализации образовательной</w:t>
      </w:r>
      <w:r w:rsidRPr="0029182E">
        <w:rPr>
          <w:color w:val="000000"/>
          <w:sz w:val="24"/>
          <w:szCs w:val="24"/>
          <w:lang w:val="ru-RU"/>
        </w:rPr>
        <w:t xml:space="preserve"> программ</w:t>
      </w:r>
      <w:r>
        <w:rPr>
          <w:color w:val="000000"/>
          <w:sz w:val="24"/>
          <w:szCs w:val="24"/>
          <w:lang w:val="ru-RU"/>
        </w:rPr>
        <w:t xml:space="preserve">ы МДОУ </w:t>
      </w:r>
      <w:proofErr w:type="spellStart"/>
      <w:r>
        <w:rPr>
          <w:color w:val="000000"/>
          <w:sz w:val="24"/>
          <w:szCs w:val="24"/>
          <w:lang w:val="ru-RU"/>
        </w:rPr>
        <w:t>Родионовского</w:t>
      </w:r>
      <w:proofErr w:type="spellEnd"/>
      <w:r>
        <w:rPr>
          <w:color w:val="000000"/>
          <w:sz w:val="24"/>
          <w:szCs w:val="24"/>
          <w:lang w:val="ru-RU"/>
        </w:rPr>
        <w:t xml:space="preserve">  детского сада</w:t>
      </w:r>
      <w:proofErr w:type="gramStart"/>
      <w:r>
        <w:rPr>
          <w:color w:val="000000"/>
          <w:sz w:val="24"/>
          <w:szCs w:val="24"/>
          <w:lang w:val="ru-RU"/>
        </w:rPr>
        <w:t xml:space="preserve"> .</w:t>
      </w:r>
      <w:proofErr w:type="gramEnd"/>
    </w:p>
    <w:p w:rsidR="00FC3688" w:rsidRPr="0029182E" w:rsidRDefault="00FC3688" w:rsidP="00E43AA4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Предметом деятельности  детского сада я</w:t>
      </w:r>
      <w:r w:rsidRPr="0029182E">
        <w:rPr>
          <w:color w:val="000000"/>
          <w:sz w:val="24"/>
          <w:szCs w:val="24"/>
          <w:lang w:val="ru-RU"/>
        </w:rPr>
        <w:t>вляется формирование общей культуры, развитие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>
        <w:rPr>
          <w:color w:val="000000"/>
          <w:sz w:val="24"/>
          <w:szCs w:val="24"/>
          <w:lang w:val="ru-RU"/>
        </w:rPr>
        <w:t>воспитанников, взаимодействие с семьями воспитанников.</w:t>
      </w:r>
    </w:p>
    <w:p w:rsidR="00FC3688" w:rsidRDefault="00FC3688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Режим функционирования регламентирован Уставом и Правилами внутреннего трудового распорядка.</w:t>
      </w:r>
    </w:p>
    <w:p w:rsidR="00FC3688" w:rsidRPr="00F35356" w:rsidRDefault="00FC3688">
      <w:pPr>
        <w:rPr>
          <w:rFonts w:ascii="Times New Roman CYR" w:hAnsi="Times New Roman CYR" w:cs="Times New Roman CYR"/>
          <w:iCs/>
          <w:sz w:val="24"/>
          <w:szCs w:val="24"/>
          <w:lang w:val="ru-RU"/>
        </w:rPr>
      </w:pPr>
      <w:r w:rsidRPr="00E12030">
        <w:rPr>
          <w:rFonts w:ascii="Times New Roman CYR" w:hAnsi="Times New Roman CYR" w:cs="Times New Roman CYR"/>
          <w:iCs/>
          <w:sz w:val="24"/>
          <w:szCs w:val="24"/>
          <w:lang w:val="ru-RU"/>
        </w:rPr>
        <w:t>Режим работы: 9-часовое пребывание детей в детском саду при пятидневной рабочей неделе, с 8.00 ч до 17.00 ч.</w:t>
      </w:r>
    </w:p>
    <w:p w:rsidR="00FC3688" w:rsidRPr="0029182E" w:rsidRDefault="00FC3688">
      <w:pPr>
        <w:jc w:val="center"/>
        <w:rPr>
          <w:color w:val="000000"/>
          <w:sz w:val="24"/>
          <w:szCs w:val="24"/>
          <w:lang w:val="ru-RU"/>
        </w:rPr>
      </w:pPr>
      <w:r w:rsidRPr="0029182E">
        <w:rPr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FC3688" w:rsidRPr="0029182E" w:rsidRDefault="00FC3688">
      <w:pPr>
        <w:jc w:val="center"/>
        <w:rPr>
          <w:color w:val="000000"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2020 г"/>
        </w:smartTagPr>
        <w:smartTag w:uri="urn:schemas-microsoft-com:office:smarttags" w:element="place">
          <w:r>
            <w:rPr>
              <w:b/>
              <w:bCs/>
              <w:color w:val="000000"/>
              <w:sz w:val="24"/>
              <w:szCs w:val="24"/>
            </w:rPr>
            <w:t>I</w:t>
          </w:r>
          <w:r w:rsidRPr="0029182E">
            <w:rPr>
              <w:b/>
              <w:bCs/>
              <w:color w:val="000000"/>
              <w:sz w:val="24"/>
              <w:szCs w:val="24"/>
              <w:lang w:val="ru-RU"/>
            </w:rPr>
            <w:t>.</w:t>
          </w:r>
        </w:smartTag>
      </w:smartTag>
      <w:r>
        <w:rPr>
          <w:b/>
          <w:bCs/>
          <w:color w:val="000000"/>
          <w:sz w:val="24"/>
          <w:szCs w:val="24"/>
        </w:rPr>
        <w:t> </w:t>
      </w:r>
      <w:r w:rsidRPr="0029182E">
        <w:rPr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FC3688" w:rsidRPr="00E43AA4" w:rsidRDefault="00FC3688" w:rsidP="00E43AA4">
      <w:pPr>
        <w:rPr>
          <w:color w:val="000000"/>
          <w:sz w:val="24"/>
          <w:szCs w:val="24"/>
          <w:lang w:val="ru-RU"/>
        </w:rPr>
      </w:pPr>
      <w:r w:rsidRPr="00E43AA4">
        <w:rPr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Детском саду организована в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Федеральным законом от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29.12.2012 №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273-ФЗ"Об образовании в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Российской Федерации«, ФГОС дошкольного образования. С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требованиями СП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организациям воспитания и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обучения, отдыха и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оздоровления детей и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молодежи», а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01.03.2021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— дополнительно с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требования к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обеспечению безопасности</w:t>
      </w:r>
      <w:r>
        <w:rPr>
          <w:color w:val="000000"/>
          <w:sz w:val="24"/>
          <w:szCs w:val="24"/>
        </w:rPr>
        <w:t> </w:t>
      </w:r>
      <w:r w:rsidRPr="00E43AA4">
        <w:rPr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FC3688" w:rsidRPr="001535F6" w:rsidRDefault="00FC3688" w:rsidP="00E12030">
      <w:pPr>
        <w:spacing w:after="0" w:line="252" w:lineRule="atLeast"/>
        <w:ind w:right="75"/>
        <w:textAlignment w:val="baseline"/>
        <w:rPr>
          <w:sz w:val="24"/>
          <w:szCs w:val="24"/>
          <w:lang w:val="ru-RU"/>
        </w:rPr>
      </w:pPr>
      <w:r w:rsidRPr="0029182E">
        <w:rPr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</w:t>
      </w:r>
      <w:r>
        <w:rPr>
          <w:color w:val="000000"/>
          <w:sz w:val="24"/>
          <w:szCs w:val="24"/>
          <w:lang w:val="ru-RU"/>
        </w:rPr>
        <w:t xml:space="preserve"> МДОУ </w:t>
      </w:r>
      <w:proofErr w:type="spellStart"/>
      <w:r>
        <w:rPr>
          <w:color w:val="000000"/>
          <w:sz w:val="24"/>
          <w:szCs w:val="24"/>
          <w:lang w:val="ru-RU"/>
        </w:rPr>
        <w:t>Родионовского</w:t>
      </w:r>
      <w:proofErr w:type="spellEnd"/>
      <w:r>
        <w:rPr>
          <w:color w:val="000000"/>
          <w:sz w:val="24"/>
          <w:szCs w:val="24"/>
          <w:lang w:val="ru-RU"/>
        </w:rPr>
        <w:t xml:space="preserve"> детского сада</w:t>
      </w:r>
      <w:r w:rsidRPr="0029182E">
        <w:rPr>
          <w:color w:val="000000"/>
          <w:sz w:val="24"/>
          <w:szCs w:val="24"/>
          <w:lang w:val="ru-RU"/>
        </w:rPr>
        <w:t>, которая составлена в соответствии с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ФГОС дошкольного образования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</w:t>
      </w:r>
      <w:r>
        <w:rPr>
          <w:color w:val="000000"/>
          <w:sz w:val="24"/>
          <w:szCs w:val="24"/>
          <w:lang w:val="ru-RU"/>
        </w:rPr>
        <w:t>ческими правилами и нормативами</w:t>
      </w:r>
      <w:r w:rsidRPr="00734D8E">
        <w:rPr>
          <w:sz w:val="24"/>
          <w:szCs w:val="24"/>
          <w:lang w:val="ru-RU"/>
        </w:rPr>
        <w:t xml:space="preserve">, </w:t>
      </w:r>
      <w:r w:rsidRPr="00734D8E">
        <w:rPr>
          <w:sz w:val="24"/>
          <w:szCs w:val="24"/>
          <w:bdr w:val="none" w:sz="0" w:space="0" w:color="auto" w:frame="1"/>
          <w:lang w:val="ru-RU"/>
        </w:rPr>
        <w:t xml:space="preserve"> на основе</w:t>
      </w:r>
      <w:r w:rsidRPr="001535F6">
        <w:rPr>
          <w:sz w:val="24"/>
          <w:szCs w:val="24"/>
          <w:bdr w:val="none" w:sz="0" w:space="0" w:color="auto" w:frame="1"/>
          <w:lang w:val="ru-RU"/>
        </w:rPr>
        <w:t>общеобразовательных</w:t>
      </w:r>
      <w:r w:rsidRPr="001535F6">
        <w:rPr>
          <w:sz w:val="24"/>
          <w:szCs w:val="24"/>
          <w:bdr w:val="none" w:sz="0" w:space="0" w:color="auto" w:frame="1"/>
        </w:rPr>
        <w:t> </w:t>
      </w:r>
      <w:r w:rsidRPr="001535F6">
        <w:rPr>
          <w:sz w:val="24"/>
          <w:szCs w:val="24"/>
          <w:bdr w:val="none" w:sz="0" w:space="0" w:color="auto" w:frame="1"/>
          <w:lang w:val="ru-RU"/>
        </w:rPr>
        <w:t>технологий:</w:t>
      </w:r>
    </w:p>
    <w:p w:rsidR="00FC3688" w:rsidRPr="001535F6" w:rsidRDefault="00FC3688" w:rsidP="00E12030">
      <w:pPr>
        <w:numPr>
          <w:ilvl w:val="0"/>
          <w:numId w:val="17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  <w:lang w:val="ru-RU"/>
        </w:rPr>
      </w:pPr>
      <w:r w:rsidRPr="001535F6">
        <w:rPr>
          <w:sz w:val="24"/>
          <w:szCs w:val="24"/>
          <w:bdr w:val="none" w:sz="0" w:space="0" w:color="auto" w:frame="1"/>
          <w:lang w:val="ru-RU"/>
        </w:rPr>
        <w:t xml:space="preserve">«Школа 2100» («Детский сад 2100»), авторский коллектив: А.А.Леонтьев, </w:t>
      </w:r>
      <w:proofErr w:type="spellStart"/>
      <w:r w:rsidRPr="001535F6">
        <w:rPr>
          <w:sz w:val="24"/>
          <w:szCs w:val="24"/>
          <w:bdr w:val="none" w:sz="0" w:space="0" w:color="auto" w:frame="1"/>
          <w:lang w:val="ru-RU"/>
        </w:rPr>
        <w:t>Р.Н.Бунеев</w:t>
      </w:r>
      <w:proofErr w:type="spellEnd"/>
      <w:r w:rsidRPr="001535F6">
        <w:rPr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1535F6">
        <w:rPr>
          <w:sz w:val="24"/>
          <w:szCs w:val="24"/>
          <w:bdr w:val="none" w:sz="0" w:space="0" w:color="auto" w:frame="1"/>
          <w:lang w:val="ru-RU"/>
        </w:rPr>
        <w:t>Е.В.Бунеева</w:t>
      </w:r>
      <w:proofErr w:type="spellEnd"/>
      <w:r w:rsidRPr="001535F6">
        <w:rPr>
          <w:sz w:val="24"/>
          <w:szCs w:val="24"/>
          <w:bdr w:val="none" w:sz="0" w:space="0" w:color="auto" w:frame="1"/>
          <w:lang w:val="ru-RU"/>
        </w:rPr>
        <w:t xml:space="preserve">, А.А.Вахрушев, </w:t>
      </w:r>
      <w:proofErr w:type="spellStart"/>
      <w:r w:rsidRPr="001535F6">
        <w:rPr>
          <w:sz w:val="24"/>
          <w:szCs w:val="24"/>
          <w:bdr w:val="none" w:sz="0" w:space="0" w:color="auto" w:frame="1"/>
          <w:lang w:val="ru-RU"/>
        </w:rPr>
        <w:t>М.В.Корепанова</w:t>
      </w:r>
      <w:proofErr w:type="spellEnd"/>
      <w:r w:rsidRPr="001535F6">
        <w:rPr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1535F6">
        <w:rPr>
          <w:sz w:val="24"/>
          <w:szCs w:val="24"/>
          <w:bdr w:val="none" w:sz="0" w:space="0" w:color="auto" w:frame="1"/>
          <w:lang w:val="ru-RU"/>
        </w:rPr>
        <w:t>О.А.Куревина</w:t>
      </w:r>
      <w:proofErr w:type="spellEnd"/>
      <w:r w:rsidRPr="001535F6">
        <w:rPr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1535F6">
        <w:rPr>
          <w:sz w:val="24"/>
          <w:szCs w:val="24"/>
          <w:bdr w:val="none" w:sz="0" w:space="0" w:color="auto" w:frame="1"/>
          <w:lang w:val="ru-RU"/>
        </w:rPr>
        <w:t>О.В.Чиндилова</w:t>
      </w:r>
      <w:proofErr w:type="spellEnd"/>
      <w:r w:rsidRPr="001535F6">
        <w:rPr>
          <w:sz w:val="24"/>
          <w:szCs w:val="24"/>
          <w:bdr w:val="none" w:sz="0" w:space="0" w:color="auto" w:frame="1"/>
          <w:lang w:val="ru-RU"/>
        </w:rPr>
        <w:t xml:space="preserve"> (речевое развитие, подготовка к обучению грамоте)</w:t>
      </w:r>
    </w:p>
    <w:p w:rsidR="00FC3688" w:rsidRPr="001535F6" w:rsidRDefault="00FC3688" w:rsidP="00E12030">
      <w:pPr>
        <w:numPr>
          <w:ilvl w:val="0"/>
          <w:numId w:val="17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  <w:lang w:val="ru-RU"/>
        </w:rPr>
      </w:pPr>
      <w:r w:rsidRPr="001535F6">
        <w:rPr>
          <w:sz w:val="24"/>
          <w:szCs w:val="24"/>
          <w:bdr w:val="none" w:sz="0" w:space="0" w:color="auto" w:frame="1"/>
          <w:lang w:val="ru-RU"/>
        </w:rPr>
        <w:t>«От рождения до школы» под редакцией</w:t>
      </w:r>
      <w:r w:rsidRPr="001535F6">
        <w:rPr>
          <w:sz w:val="24"/>
          <w:szCs w:val="24"/>
          <w:bdr w:val="none" w:sz="0" w:space="0" w:color="auto" w:frame="1"/>
        </w:rPr>
        <w:t> </w:t>
      </w:r>
      <w:proofErr w:type="spellStart"/>
      <w:r w:rsidRPr="001535F6">
        <w:rPr>
          <w:sz w:val="24"/>
          <w:szCs w:val="24"/>
          <w:bdr w:val="none" w:sz="0" w:space="0" w:color="auto" w:frame="1"/>
          <w:lang w:val="ru-RU"/>
        </w:rPr>
        <w:t>Н.Е.Вераксы</w:t>
      </w:r>
      <w:proofErr w:type="spellEnd"/>
      <w:r w:rsidRPr="001535F6">
        <w:rPr>
          <w:sz w:val="24"/>
          <w:szCs w:val="24"/>
          <w:bdr w:val="none" w:sz="0" w:space="0" w:color="auto" w:frame="1"/>
          <w:lang w:val="ru-RU"/>
        </w:rPr>
        <w:t>, Т.С.Комаровой, М.А.Васильевой (ознакомление с окружающим миром, физическая культура, художественно-эстетическое развитие, занятия с детьми раннего возраста)</w:t>
      </w:r>
    </w:p>
    <w:p w:rsidR="00FC3688" w:rsidRPr="001535F6" w:rsidRDefault="00FC3688" w:rsidP="00E12030">
      <w:pPr>
        <w:numPr>
          <w:ilvl w:val="0"/>
          <w:numId w:val="17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  <w:lang w:val="ru-RU"/>
        </w:rPr>
      </w:pPr>
      <w:r w:rsidRPr="001535F6">
        <w:rPr>
          <w:sz w:val="24"/>
          <w:szCs w:val="24"/>
          <w:bdr w:val="none" w:sz="0" w:space="0" w:color="auto" w:frame="1"/>
          <w:lang w:val="ru-RU"/>
        </w:rPr>
        <w:t xml:space="preserve">Авторская программа "Школа 2000…" </w:t>
      </w:r>
      <w:proofErr w:type="spellStart"/>
      <w:r w:rsidRPr="001535F6">
        <w:rPr>
          <w:sz w:val="24"/>
          <w:szCs w:val="24"/>
          <w:bdr w:val="none" w:sz="0" w:space="0" w:color="auto" w:frame="1"/>
          <w:lang w:val="ru-RU"/>
        </w:rPr>
        <w:t>Л.Г.Петерсон</w:t>
      </w:r>
      <w:proofErr w:type="spellEnd"/>
      <w:r w:rsidRPr="001535F6">
        <w:rPr>
          <w:sz w:val="24"/>
          <w:szCs w:val="24"/>
          <w:bdr w:val="none" w:sz="0" w:space="0" w:color="auto" w:frame="1"/>
          <w:lang w:val="ru-RU"/>
        </w:rPr>
        <w:t xml:space="preserve"> (ФЭМП)</w:t>
      </w:r>
    </w:p>
    <w:p w:rsidR="00FC3688" w:rsidRPr="001535F6" w:rsidRDefault="00FC3688" w:rsidP="00E12030">
      <w:pPr>
        <w:spacing w:after="0" w:line="252" w:lineRule="atLeast"/>
        <w:ind w:right="75"/>
        <w:textAlignment w:val="baseline"/>
        <w:rPr>
          <w:sz w:val="24"/>
          <w:szCs w:val="24"/>
        </w:rPr>
      </w:pPr>
      <w:proofErr w:type="spellStart"/>
      <w:r w:rsidRPr="001535F6">
        <w:rPr>
          <w:sz w:val="24"/>
          <w:szCs w:val="24"/>
          <w:bdr w:val="none" w:sz="0" w:space="0" w:color="auto" w:frame="1"/>
        </w:rPr>
        <w:t>пообразовательнымобластям</w:t>
      </w:r>
      <w:proofErr w:type="spellEnd"/>
      <w:r w:rsidRPr="001535F6">
        <w:rPr>
          <w:sz w:val="24"/>
          <w:szCs w:val="24"/>
          <w:bdr w:val="none" w:sz="0" w:space="0" w:color="auto" w:frame="1"/>
        </w:rPr>
        <w:t>:</w:t>
      </w:r>
    </w:p>
    <w:p w:rsidR="00FC3688" w:rsidRPr="001535F6" w:rsidRDefault="00FC3688" w:rsidP="00E12030">
      <w:pPr>
        <w:numPr>
          <w:ilvl w:val="0"/>
          <w:numId w:val="18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</w:rPr>
      </w:pPr>
      <w:proofErr w:type="spellStart"/>
      <w:r w:rsidRPr="001535F6">
        <w:rPr>
          <w:sz w:val="24"/>
          <w:szCs w:val="24"/>
          <w:bdr w:val="none" w:sz="0" w:space="0" w:color="auto" w:frame="1"/>
        </w:rPr>
        <w:t>физическоеразвитие</w:t>
      </w:r>
      <w:proofErr w:type="spellEnd"/>
      <w:r w:rsidRPr="001535F6">
        <w:rPr>
          <w:sz w:val="24"/>
          <w:szCs w:val="24"/>
          <w:bdr w:val="none" w:sz="0" w:space="0" w:color="auto" w:frame="1"/>
        </w:rPr>
        <w:t>;</w:t>
      </w:r>
    </w:p>
    <w:p w:rsidR="00FC3688" w:rsidRPr="001535F6" w:rsidRDefault="00FC3688" w:rsidP="00E12030">
      <w:pPr>
        <w:numPr>
          <w:ilvl w:val="0"/>
          <w:numId w:val="18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</w:rPr>
      </w:pPr>
      <w:proofErr w:type="spellStart"/>
      <w:r w:rsidRPr="001535F6">
        <w:rPr>
          <w:sz w:val="24"/>
          <w:szCs w:val="24"/>
          <w:bdr w:val="none" w:sz="0" w:space="0" w:color="auto" w:frame="1"/>
        </w:rPr>
        <w:t>речевоеразвитие</w:t>
      </w:r>
      <w:proofErr w:type="spellEnd"/>
      <w:r w:rsidRPr="001535F6">
        <w:rPr>
          <w:sz w:val="24"/>
          <w:szCs w:val="24"/>
          <w:bdr w:val="none" w:sz="0" w:space="0" w:color="auto" w:frame="1"/>
        </w:rPr>
        <w:t>;</w:t>
      </w:r>
    </w:p>
    <w:p w:rsidR="00FC3688" w:rsidRPr="001535F6" w:rsidRDefault="00FC3688" w:rsidP="00E12030">
      <w:pPr>
        <w:numPr>
          <w:ilvl w:val="0"/>
          <w:numId w:val="18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</w:rPr>
      </w:pPr>
      <w:proofErr w:type="spellStart"/>
      <w:r w:rsidRPr="001535F6">
        <w:rPr>
          <w:sz w:val="24"/>
          <w:szCs w:val="24"/>
          <w:bdr w:val="none" w:sz="0" w:space="0" w:color="auto" w:frame="1"/>
        </w:rPr>
        <w:t>познавательноеразвитие</w:t>
      </w:r>
      <w:proofErr w:type="spellEnd"/>
      <w:r w:rsidRPr="001535F6">
        <w:rPr>
          <w:sz w:val="24"/>
          <w:szCs w:val="24"/>
          <w:bdr w:val="none" w:sz="0" w:space="0" w:color="auto" w:frame="1"/>
        </w:rPr>
        <w:t>;</w:t>
      </w:r>
    </w:p>
    <w:p w:rsidR="00FC3688" w:rsidRPr="001535F6" w:rsidRDefault="00FC3688" w:rsidP="00E12030">
      <w:pPr>
        <w:numPr>
          <w:ilvl w:val="0"/>
          <w:numId w:val="18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</w:rPr>
      </w:pPr>
      <w:proofErr w:type="spellStart"/>
      <w:r w:rsidRPr="001535F6">
        <w:rPr>
          <w:sz w:val="24"/>
          <w:szCs w:val="24"/>
          <w:bdr w:val="none" w:sz="0" w:space="0" w:color="auto" w:frame="1"/>
        </w:rPr>
        <w:t>художественно-эстетическоеразвитие</w:t>
      </w:r>
      <w:proofErr w:type="spellEnd"/>
      <w:r w:rsidRPr="001535F6">
        <w:rPr>
          <w:sz w:val="24"/>
          <w:szCs w:val="24"/>
          <w:bdr w:val="none" w:sz="0" w:space="0" w:color="auto" w:frame="1"/>
        </w:rPr>
        <w:t>;</w:t>
      </w:r>
    </w:p>
    <w:p w:rsidR="00FC3688" w:rsidRPr="001535F6" w:rsidRDefault="00FC3688" w:rsidP="00E12030">
      <w:pPr>
        <w:numPr>
          <w:ilvl w:val="0"/>
          <w:numId w:val="18"/>
        </w:numPr>
        <w:spacing w:before="0" w:beforeAutospacing="0" w:after="0" w:afterAutospacing="0"/>
        <w:ind w:left="450" w:right="75"/>
        <w:textAlignment w:val="baseline"/>
        <w:rPr>
          <w:sz w:val="24"/>
          <w:szCs w:val="24"/>
        </w:rPr>
      </w:pPr>
      <w:proofErr w:type="spellStart"/>
      <w:r w:rsidRPr="001535F6">
        <w:rPr>
          <w:sz w:val="24"/>
          <w:szCs w:val="24"/>
          <w:bdr w:val="none" w:sz="0" w:space="0" w:color="auto" w:frame="1"/>
        </w:rPr>
        <w:t>социально-коммуникативноеразвитие</w:t>
      </w:r>
      <w:proofErr w:type="spellEnd"/>
      <w:r w:rsidRPr="001535F6">
        <w:rPr>
          <w:sz w:val="24"/>
          <w:szCs w:val="24"/>
          <w:bdr w:val="none" w:sz="0" w:space="0" w:color="auto" w:frame="1"/>
        </w:rPr>
        <w:t>.</w:t>
      </w:r>
    </w:p>
    <w:p w:rsidR="00FC3688" w:rsidRPr="00734D8E" w:rsidRDefault="00FC3688" w:rsidP="00A9601C">
      <w:pPr>
        <w:spacing w:after="0" w:line="252" w:lineRule="atLeast"/>
        <w:ind w:right="75"/>
        <w:textAlignment w:val="baseline"/>
        <w:rPr>
          <w:color w:val="1F497D"/>
          <w:sz w:val="24"/>
          <w:szCs w:val="24"/>
          <w:lang w:val="ru-RU"/>
        </w:rPr>
      </w:pPr>
      <w:r w:rsidRPr="001535F6">
        <w:rPr>
          <w:sz w:val="24"/>
          <w:szCs w:val="24"/>
          <w:bdr w:val="none" w:sz="0" w:space="0" w:color="auto" w:frame="1"/>
        </w:rPr>
        <w:t> </w:t>
      </w:r>
      <w:r w:rsidRPr="001535F6">
        <w:rPr>
          <w:sz w:val="24"/>
          <w:szCs w:val="24"/>
          <w:bdr w:val="none" w:sz="0" w:space="0" w:color="auto" w:frame="1"/>
          <w:shd w:val="clear" w:color="auto" w:fill="FFFFFF"/>
          <w:lang w:val="ru-RU"/>
        </w:rPr>
        <w:t>Программа обеспечивает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особенностей.</w:t>
      </w:r>
      <w:r w:rsidRPr="001535F6">
        <w:rPr>
          <w:sz w:val="24"/>
          <w:szCs w:val="24"/>
          <w:lang w:val="ru-RU"/>
        </w:rPr>
        <w:t xml:space="preserve"> При составлении Программы учитывалисьпотребности детей и родителей, социума, в котором находится дошкольное образовательное учреждение.</w:t>
      </w:r>
    </w:p>
    <w:p w:rsidR="00FC3688" w:rsidRPr="00A9601C" w:rsidRDefault="00FC3688" w:rsidP="00A9601C">
      <w:pPr>
        <w:spacing w:after="0" w:line="252" w:lineRule="atLeast"/>
        <w:ind w:right="75"/>
        <w:textAlignment w:val="baseline"/>
        <w:rPr>
          <w:sz w:val="24"/>
          <w:szCs w:val="24"/>
          <w:lang w:val="ru-RU"/>
        </w:rPr>
      </w:pPr>
      <w:r>
        <w:rPr>
          <w:rFonts w:ascii="Times New Roman CYR" w:hAnsi="Times New Roman CYR" w:cs="Times New Roman CYR"/>
          <w:iCs/>
          <w:sz w:val="24"/>
          <w:szCs w:val="24"/>
          <w:lang w:val="ru-RU"/>
        </w:rPr>
        <w:t>Детский сад посещают 14</w:t>
      </w:r>
      <w:r w:rsidRPr="00E12030">
        <w:rPr>
          <w:rFonts w:ascii="Times New Roman CYR" w:hAnsi="Times New Roman CYR" w:cs="Times New Roman CYR"/>
          <w:iCs/>
          <w:sz w:val="24"/>
          <w:szCs w:val="24"/>
          <w:lang w:val="ru-RU"/>
        </w:rPr>
        <w:t xml:space="preserve"> воспитанников в возрасте от </w:t>
      </w:r>
      <w:smartTag w:uri="urn:schemas-microsoft-com:office:smarttags" w:element="metricconverter">
        <w:smartTagPr>
          <w:attr w:name="ProductID" w:val="2020 г"/>
        </w:smartTagPr>
        <w:r w:rsidRPr="00E12030">
          <w:rPr>
            <w:rFonts w:ascii="Times New Roman CYR" w:hAnsi="Times New Roman CYR" w:cs="Times New Roman CYR"/>
            <w:iCs/>
            <w:sz w:val="24"/>
            <w:szCs w:val="24"/>
            <w:lang w:val="ru-RU"/>
          </w:rPr>
          <w:t>1 г</w:t>
        </w:r>
      </w:smartTag>
      <w:r>
        <w:rPr>
          <w:rFonts w:ascii="Times New Roman CYR" w:hAnsi="Times New Roman CYR" w:cs="Times New Roman CYR"/>
          <w:iCs/>
          <w:sz w:val="24"/>
          <w:szCs w:val="24"/>
          <w:lang w:val="ru-RU"/>
        </w:rPr>
        <w:t>.3 мес. до 7 лет (разновозрастная группа «Солнышко»).</w:t>
      </w:r>
    </w:p>
    <w:p w:rsidR="00FC3688" w:rsidRPr="0029182E" w:rsidRDefault="00FC3688">
      <w:pPr>
        <w:rPr>
          <w:color w:val="000000"/>
          <w:sz w:val="24"/>
          <w:szCs w:val="24"/>
          <w:lang w:val="ru-RU"/>
        </w:rPr>
      </w:pPr>
      <w:r w:rsidRPr="0029182E">
        <w:rPr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C3688" w:rsidRPr="00941F72" w:rsidRDefault="00FC3688" w:rsidP="00941F72">
      <w:pPr>
        <w:rPr>
          <w:color w:val="000000"/>
          <w:sz w:val="24"/>
          <w:szCs w:val="24"/>
          <w:lang w:val="ru-RU"/>
        </w:rPr>
      </w:pPr>
      <w:r w:rsidRPr="00941F72">
        <w:rPr>
          <w:color w:val="000000"/>
          <w:sz w:val="24"/>
          <w:szCs w:val="24"/>
          <w:lang w:val="ru-RU"/>
        </w:rPr>
        <w:t>С</w:t>
      </w:r>
      <w:r w:rsidRPr="00941F72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01.09.2022г.</w:t>
      </w:r>
      <w:r w:rsidRPr="00941F72">
        <w:rPr>
          <w:color w:val="000000"/>
          <w:sz w:val="24"/>
          <w:szCs w:val="24"/>
          <w:lang w:val="ru-RU"/>
        </w:rPr>
        <w:t xml:space="preserve"> Детский сад реализует рабочую программу воспитания и</w:t>
      </w:r>
      <w:r w:rsidRPr="00941F72">
        <w:rPr>
          <w:color w:val="000000"/>
          <w:sz w:val="24"/>
          <w:szCs w:val="24"/>
        </w:rPr>
        <w:t> </w:t>
      </w:r>
      <w:r w:rsidRPr="00941F72">
        <w:rPr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</w:t>
      </w:r>
      <w:r>
        <w:rPr>
          <w:color w:val="000000"/>
          <w:sz w:val="24"/>
          <w:szCs w:val="24"/>
          <w:lang w:val="ru-RU"/>
        </w:rPr>
        <w:t xml:space="preserve">ограммы дошкольного образования МДОУ </w:t>
      </w:r>
      <w:proofErr w:type="spellStart"/>
      <w:r>
        <w:rPr>
          <w:color w:val="000000"/>
          <w:sz w:val="24"/>
          <w:szCs w:val="24"/>
          <w:lang w:val="ru-RU"/>
        </w:rPr>
        <w:t>Родионовского</w:t>
      </w:r>
      <w:proofErr w:type="spellEnd"/>
      <w:r>
        <w:rPr>
          <w:color w:val="000000"/>
          <w:sz w:val="24"/>
          <w:szCs w:val="24"/>
          <w:lang w:val="ru-RU"/>
        </w:rPr>
        <w:t xml:space="preserve"> детского сада.</w:t>
      </w:r>
    </w:p>
    <w:p w:rsidR="00FC3688" w:rsidRPr="00941F72" w:rsidRDefault="00FC3688">
      <w:pPr>
        <w:rPr>
          <w:sz w:val="24"/>
          <w:szCs w:val="24"/>
          <w:lang w:val="ru-RU"/>
        </w:rPr>
      </w:pPr>
      <w:r w:rsidRPr="00941F72">
        <w:rPr>
          <w:sz w:val="24"/>
          <w:szCs w:val="24"/>
          <w:lang w:val="ru-RU"/>
        </w:rPr>
        <w:lastRenderedPageBreak/>
        <w:t>Чтобы выбрать стратег</w:t>
      </w:r>
      <w:r>
        <w:rPr>
          <w:sz w:val="24"/>
          <w:szCs w:val="24"/>
          <w:lang w:val="ru-RU"/>
        </w:rPr>
        <w:t>ию воспитательной работы, в 2022</w:t>
      </w:r>
      <w:r w:rsidRPr="00941F72">
        <w:rPr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FC3688" w:rsidRPr="00C50284" w:rsidRDefault="00FC3688">
      <w:pPr>
        <w:rPr>
          <w:sz w:val="24"/>
          <w:szCs w:val="24"/>
          <w:lang w:val="ru-RU"/>
        </w:rPr>
      </w:pPr>
      <w:proofErr w:type="spellStart"/>
      <w:r w:rsidRPr="00C50284">
        <w:rPr>
          <w:sz w:val="24"/>
          <w:szCs w:val="24"/>
        </w:rPr>
        <w:t>Характеристикасемейпосоставу</w:t>
      </w:r>
      <w:proofErr w:type="spellEnd"/>
      <w:r w:rsidRPr="00C50284">
        <w:rPr>
          <w:sz w:val="24"/>
          <w:szCs w:val="24"/>
          <w:lang w:val="ru-RU"/>
        </w:rPr>
        <w:t>:</w:t>
      </w:r>
    </w:p>
    <w:tbl>
      <w:tblPr>
        <w:tblW w:w="76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11"/>
        <w:gridCol w:w="1951"/>
        <w:gridCol w:w="3173"/>
      </w:tblGrid>
      <w:tr w:rsidR="00C50284" w:rsidRPr="000106FF" w:rsidTr="00E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roofErr w:type="spellStart"/>
            <w:r w:rsidRPr="00C50284">
              <w:rPr>
                <w:sz w:val="24"/>
                <w:szCs w:val="24"/>
              </w:rPr>
              <w:t>Составсемьи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roofErr w:type="spellStart"/>
            <w:r w:rsidRPr="00C50284">
              <w:rPr>
                <w:sz w:val="24"/>
                <w:szCs w:val="24"/>
              </w:rPr>
              <w:t>Количествосемей</w:t>
            </w:r>
            <w:proofErr w:type="spellEnd"/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sz w:val="24"/>
                <w:szCs w:val="24"/>
                <w:lang w:val="ru-RU"/>
              </w:rPr>
              <w:t>Процент от общего</w:t>
            </w:r>
            <w:r w:rsidRPr="00C50284">
              <w:rPr>
                <w:sz w:val="24"/>
                <w:szCs w:val="24"/>
              </w:rPr>
              <w:t> </w:t>
            </w:r>
            <w:r w:rsidRPr="00C50284">
              <w:rPr>
                <w:sz w:val="24"/>
                <w:szCs w:val="24"/>
                <w:lang w:val="ru-RU"/>
              </w:rPr>
              <w:t>количества семей</w:t>
            </w:r>
            <w:r w:rsidRPr="00C50284">
              <w:rPr>
                <w:sz w:val="24"/>
                <w:szCs w:val="24"/>
              </w:rPr>
              <w:t> </w:t>
            </w:r>
            <w:r w:rsidRPr="00C50284">
              <w:rPr>
                <w:sz w:val="24"/>
                <w:szCs w:val="24"/>
                <w:lang w:val="ru-RU"/>
              </w:rPr>
              <w:t>воспитанников</w:t>
            </w:r>
          </w:p>
        </w:tc>
      </w:tr>
      <w:tr w:rsidR="00C50284" w:rsidRPr="00C50284" w:rsidTr="00E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roofErr w:type="spellStart"/>
            <w:r w:rsidRPr="00C50284">
              <w:rPr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lang w:val="ru-RU"/>
              </w:rPr>
              <w:t>8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lang w:val="ru-RU"/>
              </w:rPr>
              <w:t>73%</w:t>
            </w:r>
          </w:p>
        </w:tc>
      </w:tr>
      <w:tr w:rsidR="00C50284" w:rsidRPr="00C50284" w:rsidTr="00E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roofErr w:type="spellStart"/>
            <w:r w:rsidRPr="00C50284">
              <w:rPr>
                <w:sz w:val="24"/>
                <w:szCs w:val="24"/>
              </w:rPr>
              <w:t>Неполная</w:t>
            </w:r>
            <w:proofErr w:type="spellEnd"/>
            <w:r w:rsidRPr="00C50284">
              <w:rPr>
                <w:sz w:val="24"/>
                <w:szCs w:val="24"/>
              </w:rPr>
              <w:t xml:space="preserve"> с </w:t>
            </w:r>
            <w:proofErr w:type="spellStart"/>
            <w:r w:rsidRPr="00C50284">
              <w:rPr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lang w:val="ru-RU"/>
              </w:rPr>
              <w:t>2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lang w:val="ru-RU"/>
              </w:rPr>
              <w:t>19%</w:t>
            </w:r>
          </w:p>
        </w:tc>
      </w:tr>
      <w:tr w:rsidR="00C50284" w:rsidRPr="00C50284" w:rsidTr="00E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roofErr w:type="spellStart"/>
            <w:r w:rsidRPr="00C50284">
              <w:rPr>
                <w:sz w:val="24"/>
                <w:szCs w:val="24"/>
              </w:rPr>
              <w:t>Неполная</w:t>
            </w:r>
            <w:proofErr w:type="spellEnd"/>
            <w:r w:rsidRPr="00C50284">
              <w:rPr>
                <w:sz w:val="24"/>
                <w:szCs w:val="24"/>
              </w:rPr>
              <w:t xml:space="preserve"> с </w:t>
            </w:r>
            <w:proofErr w:type="spellStart"/>
            <w:r w:rsidRPr="00C50284">
              <w:rPr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lang w:val="ru-RU"/>
              </w:rPr>
              <w:t>1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lang w:val="ru-RU"/>
              </w:rPr>
              <w:t>8%</w:t>
            </w:r>
          </w:p>
        </w:tc>
      </w:tr>
      <w:tr w:rsidR="00C50284" w:rsidRPr="00C50284" w:rsidTr="00E120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roofErr w:type="spellStart"/>
            <w:r w:rsidRPr="00C50284">
              <w:rPr>
                <w:sz w:val="24"/>
                <w:szCs w:val="24"/>
              </w:rPr>
              <w:t>Оформленоопекунство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lang w:val="ru-RU"/>
              </w:rPr>
              <w:t>0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lang w:val="ru-RU"/>
              </w:rPr>
              <w:t>0</w:t>
            </w:r>
          </w:p>
        </w:tc>
      </w:tr>
    </w:tbl>
    <w:p w:rsidR="00FC3688" w:rsidRPr="00C50284" w:rsidRDefault="00FC3688">
      <w:pPr>
        <w:rPr>
          <w:sz w:val="24"/>
          <w:szCs w:val="24"/>
          <w:lang w:val="ru-RU"/>
        </w:rPr>
      </w:pPr>
      <w:r w:rsidRPr="00C50284">
        <w:rPr>
          <w:sz w:val="24"/>
          <w:szCs w:val="24"/>
          <w:lang w:val="ru-RU"/>
        </w:rPr>
        <w:t>Характеристика семей по количеству детей:</w:t>
      </w:r>
    </w:p>
    <w:tbl>
      <w:tblPr>
        <w:tblW w:w="76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44"/>
        <w:gridCol w:w="1951"/>
        <w:gridCol w:w="3140"/>
      </w:tblGrid>
      <w:tr w:rsidR="00C50284" w:rsidRPr="000106FF" w:rsidTr="008B378A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roofErr w:type="spellStart"/>
            <w:r w:rsidRPr="00C50284">
              <w:rPr>
                <w:sz w:val="24"/>
                <w:szCs w:val="24"/>
              </w:rPr>
              <w:t>Количестводетей</w:t>
            </w:r>
            <w:proofErr w:type="spellEnd"/>
            <w:r w:rsidRPr="00C50284">
              <w:rPr>
                <w:sz w:val="24"/>
                <w:szCs w:val="24"/>
              </w:rPr>
              <w:t xml:space="preserve"> в </w:t>
            </w:r>
            <w:proofErr w:type="spellStart"/>
            <w:r w:rsidRPr="00C50284">
              <w:rPr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roofErr w:type="spellStart"/>
            <w:r w:rsidRPr="00C50284">
              <w:rPr>
                <w:sz w:val="24"/>
                <w:szCs w:val="24"/>
              </w:rPr>
              <w:t>Количествосемей</w:t>
            </w:r>
            <w:proofErr w:type="spellEnd"/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sz w:val="24"/>
                <w:szCs w:val="24"/>
                <w:lang w:val="ru-RU"/>
              </w:rPr>
              <w:t>Процент от общего</w:t>
            </w:r>
            <w:r w:rsidRPr="00C50284">
              <w:rPr>
                <w:sz w:val="24"/>
                <w:szCs w:val="24"/>
              </w:rPr>
              <w:t> </w:t>
            </w:r>
            <w:r w:rsidRPr="00C50284">
              <w:rPr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C50284" w:rsidRPr="00C50284" w:rsidTr="008B378A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roofErr w:type="spellStart"/>
            <w:r w:rsidRPr="00C50284">
              <w:rPr>
                <w:sz w:val="24"/>
                <w:szCs w:val="24"/>
              </w:rPr>
              <w:t>Одинребенок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lang w:val="ru-RU"/>
              </w:rPr>
              <w:t>27%</w:t>
            </w:r>
          </w:p>
        </w:tc>
      </w:tr>
      <w:tr w:rsidR="00C50284" w:rsidRPr="00C50284" w:rsidTr="008B378A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roofErr w:type="spellStart"/>
            <w:r w:rsidRPr="00C50284">
              <w:rPr>
                <w:sz w:val="24"/>
                <w:szCs w:val="24"/>
              </w:rPr>
              <w:t>Дваребенка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lang w:val="ru-RU"/>
              </w:rPr>
              <w:t>5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lang w:val="ru-RU"/>
              </w:rPr>
              <w:t>46%</w:t>
            </w:r>
          </w:p>
        </w:tc>
      </w:tr>
      <w:tr w:rsidR="00C50284" w:rsidRPr="00C50284" w:rsidTr="008B378A"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roofErr w:type="spellStart"/>
            <w:r w:rsidRPr="00C50284">
              <w:rPr>
                <w:sz w:val="24"/>
                <w:szCs w:val="24"/>
              </w:rPr>
              <w:t>Триребенка</w:t>
            </w:r>
            <w:proofErr w:type="spellEnd"/>
            <w:r w:rsidRPr="00C50284">
              <w:rPr>
                <w:sz w:val="24"/>
                <w:szCs w:val="24"/>
              </w:rPr>
              <w:t xml:space="preserve"> и </w:t>
            </w:r>
            <w:proofErr w:type="spellStart"/>
            <w:r w:rsidRPr="00C50284">
              <w:rPr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lang w:val="ru-RU"/>
              </w:rPr>
              <w:t>3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C50284" w:rsidRDefault="00FC3688">
            <w:pPr>
              <w:rPr>
                <w:lang w:val="ru-RU"/>
              </w:rPr>
            </w:pPr>
            <w:r w:rsidRPr="00C50284">
              <w:rPr>
                <w:lang w:val="ru-RU"/>
              </w:rPr>
              <w:t>27%</w:t>
            </w:r>
          </w:p>
        </w:tc>
      </w:tr>
    </w:tbl>
    <w:p w:rsidR="00FC3688" w:rsidRDefault="00FC3688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</w:t>
      </w:r>
      <w:r>
        <w:rPr>
          <w:color w:val="000000"/>
          <w:sz w:val="24"/>
          <w:szCs w:val="24"/>
          <w:lang w:val="ru-RU"/>
        </w:rPr>
        <w:t>связи воспитателей</w:t>
      </w:r>
      <w:r w:rsidRPr="00130F4F">
        <w:rPr>
          <w:color w:val="000000"/>
          <w:sz w:val="24"/>
          <w:szCs w:val="24"/>
          <w:lang w:val="ru-RU"/>
        </w:rPr>
        <w:t xml:space="preserve"> и родителей. </w:t>
      </w:r>
    </w:p>
    <w:p w:rsidR="00FC3688" w:rsidRDefault="00FC3688" w:rsidP="00D6667C">
      <w:pPr>
        <w:autoSpaceDE w:val="0"/>
        <w:autoSpaceDN w:val="0"/>
        <w:adjustRightInd w:val="0"/>
        <w:spacing w:after="150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8B378A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Дополнительного образования в детском саду нет. </w:t>
      </w:r>
      <w:r>
        <w:rPr>
          <w:rFonts w:ascii="Times New Roman CYR" w:hAnsi="Times New Roman CYR" w:cs="Times New Roman CYR"/>
          <w:bCs/>
          <w:sz w:val="24"/>
          <w:szCs w:val="24"/>
          <w:lang w:val="ru-RU"/>
        </w:rPr>
        <w:t>Семьям</w:t>
      </w:r>
      <w:r w:rsidRPr="008B378A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воспитанников были выданы</w:t>
      </w:r>
      <w:r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и продолжают выдаваться</w:t>
      </w:r>
      <w:r w:rsidRPr="008B378A">
        <w:rPr>
          <w:rFonts w:ascii="Times New Roman CYR" w:hAnsi="Times New Roman CYR" w:cs="Times New Roman CYR"/>
          <w:bCs/>
          <w:sz w:val="24"/>
          <w:szCs w:val="24"/>
          <w:lang w:val="ru-RU"/>
        </w:rPr>
        <w:t xml:space="preserve"> сертификаты дополнительного образования Ярославской области.</w:t>
      </w:r>
    </w:p>
    <w:p w:rsidR="00FC3688" w:rsidRDefault="00FC3688" w:rsidP="00734D8E">
      <w:pPr>
        <w:autoSpaceDE w:val="0"/>
        <w:autoSpaceDN w:val="0"/>
        <w:adjustRightInd w:val="0"/>
        <w:spacing w:after="150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II</w:t>
      </w:r>
      <w:r w:rsidRPr="00130F4F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</w:rPr>
        <w:t> </w:t>
      </w:r>
      <w:r w:rsidRPr="00130F4F">
        <w:rPr>
          <w:b/>
          <w:bCs/>
          <w:color w:val="000000"/>
          <w:sz w:val="24"/>
          <w:szCs w:val="24"/>
          <w:lang w:val="ru-RU"/>
        </w:rPr>
        <w:t>Оценка</w:t>
      </w:r>
      <w:r>
        <w:rPr>
          <w:b/>
          <w:bCs/>
          <w:color w:val="000000"/>
          <w:sz w:val="24"/>
          <w:szCs w:val="24"/>
        </w:rPr>
        <w:t> </w:t>
      </w:r>
      <w:r w:rsidRPr="00130F4F">
        <w:rPr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FC3688" w:rsidRPr="005446D1" w:rsidRDefault="00FC3688" w:rsidP="00734D8E">
      <w:pPr>
        <w:autoSpaceDE w:val="0"/>
        <w:autoSpaceDN w:val="0"/>
        <w:adjustRightInd w:val="0"/>
        <w:spacing w:after="150"/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законодательством и Уставом д</w:t>
      </w:r>
      <w:r w:rsidRPr="00130F4F">
        <w:rPr>
          <w:color w:val="000000"/>
          <w:sz w:val="24"/>
          <w:szCs w:val="24"/>
          <w:lang w:val="ru-RU"/>
        </w:rPr>
        <w:t>етского сада.</w:t>
      </w:r>
    </w:p>
    <w:p w:rsidR="00FC3688" w:rsidRPr="00130F4F" w:rsidRDefault="00FC3688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Управление д</w:t>
      </w:r>
      <w:r w:rsidRPr="00130F4F">
        <w:rPr>
          <w:color w:val="000000"/>
          <w:sz w:val="24"/>
          <w:szCs w:val="24"/>
          <w:lang w:val="ru-RU"/>
        </w:rPr>
        <w:t>етским садом строится на принципах единоначалия и коллегиальности. Коллегиальными органами управле</w:t>
      </w:r>
      <w:r>
        <w:rPr>
          <w:color w:val="000000"/>
          <w:sz w:val="24"/>
          <w:szCs w:val="24"/>
          <w:lang w:val="ru-RU"/>
        </w:rPr>
        <w:t xml:space="preserve">ния являются: </w:t>
      </w:r>
      <w:r w:rsidRPr="00130F4F">
        <w:rPr>
          <w:color w:val="000000"/>
          <w:sz w:val="24"/>
          <w:szCs w:val="24"/>
          <w:lang w:val="ru-RU"/>
        </w:rPr>
        <w:t>педагогический</w:t>
      </w:r>
      <w:r>
        <w:rPr>
          <w:color w:val="000000"/>
          <w:sz w:val="24"/>
          <w:szCs w:val="24"/>
        </w:rPr>
        <w:t> </w:t>
      </w:r>
      <w:r w:rsidRPr="00130F4F">
        <w:rPr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color w:val="000000"/>
          <w:sz w:val="24"/>
          <w:szCs w:val="24"/>
        </w:rPr>
        <w:t> </w:t>
      </w:r>
      <w:r w:rsidRPr="00130F4F">
        <w:rPr>
          <w:color w:val="000000"/>
          <w:sz w:val="24"/>
          <w:szCs w:val="24"/>
          <w:lang w:val="ru-RU"/>
        </w:rPr>
        <w:t>руководитель – заведующий.</w:t>
      </w:r>
    </w:p>
    <w:p w:rsidR="00FC3688" w:rsidRDefault="00FC3688" w:rsidP="008B378A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Ор</w:t>
      </w:r>
      <w:r>
        <w:rPr>
          <w:color w:val="000000"/>
          <w:sz w:val="24"/>
          <w:szCs w:val="24"/>
          <w:lang w:val="ru-RU"/>
        </w:rPr>
        <w:t>ганы управления, действующие в д</w:t>
      </w:r>
      <w:r w:rsidRPr="00130F4F">
        <w:rPr>
          <w:color w:val="000000"/>
          <w:sz w:val="24"/>
          <w:szCs w:val="24"/>
          <w:lang w:val="ru-RU"/>
        </w:rPr>
        <w:t>етском саду</w:t>
      </w:r>
      <w:r>
        <w:rPr>
          <w:color w:val="000000"/>
          <w:sz w:val="24"/>
          <w:szCs w:val="24"/>
          <w:lang w:val="ru-RU"/>
        </w:rPr>
        <w:t xml:space="preserve">: </w:t>
      </w:r>
    </w:p>
    <w:tbl>
      <w:tblPr>
        <w:tblW w:w="8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08"/>
        <w:gridCol w:w="5940"/>
      </w:tblGrid>
      <w:tr w:rsidR="00FC3688" w:rsidRPr="004B3B53" w:rsidTr="00F35356">
        <w:trPr>
          <w:trHeight w:val="1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/>
              </w:rPr>
            </w:pPr>
            <w:proofErr w:type="spellStart"/>
            <w:r w:rsidRPr="004B3B5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Наименованиеоргана</w:t>
            </w:r>
            <w:proofErr w:type="spellEnd"/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/>
              </w:rPr>
            </w:pPr>
            <w:proofErr w:type="spellStart"/>
            <w:r w:rsidRPr="004B3B5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Функции</w:t>
            </w:r>
            <w:proofErr w:type="spellEnd"/>
          </w:p>
        </w:tc>
      </w:tr>
      <w:tr w:rsidR="00FC3688" w:rsidRPr="000106FF" w:rsidTr="00F35356">
        <w:trPr>
          <w:trHeight w:val="1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proofErr w:type="spellStart"/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3688" w:rsidRPr="008B378A" w:rsidRDefault="00FC3688" w:rsidP="00B6452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lastRenderedPageBreak/>
              <w:t>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FC3688" w:rsidRPr="000106FF" w:rsidTr="00F35356">
        <w:trPr>
          <w:trHeight w:val="1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proofErr w:type="spellStart"/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lastRenderedPageBreak/>
              <w:t>Педагогическийсовет</w:t>
            </w:r>
            <w:proofErr w:type="spellEnd"/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3688" w:rsidRPr="008B378A" w:rsidRDefault="00FC3688" w:rsidP="00B64527">
            <w:pPr>
              <w:autoSpaceDE w:val="0"/>
              <w:autoSpaceDN w:val="0"/>
              <w:adjustRightInd w:val="0"/>
              <w:spacing w:after="150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FC3688" w:rsidRPr="004B3B53" w:rsidRDefault="00FC3688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proofErr w:type="spellStart"/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развитияобразовательныхуслуг</w:t>
            </w:r>
            <w:proofErr w:type="spellEnd"/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;</w:t>
            </w:r>
          </w:p>
          <w:p w:rsidR="00FC3688" w:rsidRPr="004B3B53" w:rsidRDefault="00FC3688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proofErr w:type="spellStart"/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регламентацииобразовательныхотношений</w:t>
            </w:r>
            <w:proofErr w:type="spellEnd"/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;</w:t>
            </w:r>
          </w:p>
          <w:p w:rsidR="00FC3688" w:rsidRPr="004B3B53" w:rsidRDefault="00FC3688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proofErr w:type="spellStart"/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разработкиобразовательныхпрограмм</w:t>
            </w:r>
            <w:proofErr w:type="spellEnd"/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;</w:t>
            </w:r>
          </w:p>
          <w:p w:rsidR="00FC3688" w:rsidRPr="008B378A" w:rsidRDefault="00FC3688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FC3688" w:rsidRPr="008B378A" w:rsidRDefault="00FC3688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 w:rsidRPr="004B3B53">
              <w:rPr>
                <w:iCs/>
                <w:sz w:val="24"/>
                <w:szCs w:val="24"/>
              </w:rPr>
              <w:t> </w:t>
            </w: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процесса;</w:t>
            </w:r>
          </w:p>
          <w:p w:rsidR="00FC3688" w:rsidRPr="008B378A" w:rsidRDefault="00FC3688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 w:rsidRPr="004B3B53">
              <w:rPr>
                <w:iCs/>
                <w:sz w:val="24"/>
                <w:szCs w:val="24"/>
              </w:rPr>
              <w:t> </w:t>
            </w: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работников;</w:t>
            </w:r>
          </w:p>
        </w:tc>
      </w:tr>
      <w:tr w:rsidR="00FC3688" w:rsidRPr="000106FF" w:rsidTr="00F35356">
        <w:trPr>
          <w:trHeight w:val="1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proofErr w:type="spellStart"/>
            <w:r w:rsidRPr="004B3B53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Общеесобраниетрудовогоколлектива</w:t>
            </w:r>
            <w:proofErr w:type="spellEnd"/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3688" w:rsidRPr="008B378A" w:rsidRDefault="00FC3688" w:rsidP="00B64527">
            <w:pPr>
              <w:autoSpaceDE w:val="0"/>
              <w:autoSpaceDN w:val="0"/>
              <w:adjustRightInd w:val="0"/>
              <w:spacing w:after="150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C3688" w:rsidRPr="008B378A" w:rsidRDefault="00FC3688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C3688" w:rsidRPr="008B378A" w:rsidRDefault="00FC3688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 w:rsidRPr="004B3B53">
              <w:rPr>
                <w:iCs/>
                <w:sz w:val="24"/>
                <w:szCs w:val="24"/>
              </w:rPr>
              <w:t> </w:t>
            </w: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FC3688" w:rsidRPr="008B378A" w:rsidRDefault="00FC3688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C3688" w:rsidRPr="008B378A" w:rsidRDefault="00FC3688" w:rsidP="008B37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283" w:hanging="283"/>
              <w:rPr>
                <w:rFonts w:cs="Calibri"/>
                <w:lang w:val="ru-RU"/>
              </w:rPr>
            </w:pP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 w:rsidRPr="004B3B53">
              <w:rPr>
                <w:iCs/>
                <w:sz w:val="24"/>
                <w:szCs w:val="24"/>
              </w:rPr>
              <w:t> </w:t>
            </w:r>
            <w:r w:rsidRPr="008B378A">
              <w:rPr>
                <w:rFonts w:ascii="Times New Roman CYR" w:hAnsi="Times New Roman CYR" w:cs="Times New Roman CYR"/>
                <w:iCs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:rsidR="00FC3688" w:rsidRDefault="00FC3688" w:rsidP="002618D4">
      <w:pPr>
        <w:rPr>
          <w:sz w:val="24"/>
          <w:szCs w:val="24"/>
          <w:lang w:val="ru-RU"/>
        </w:rPr>
      </w:pPr>
      <w:r w:rsidRPr="005A089D">
        <w:rPr>
          <w:sz w:val="24"/>
          <w:szCs w:val="24"/>
          <w:lang w:val="ru-RU"/>
        </w:rPr>
        <w:t xml:space="preserve">Структура и система управления соответствуют специфике деятельности детского сада. В 2020 году в систему управления детским садом внедрили элементы электронного документооборота. Это упростило работу организации во время дистанционного </w:t>
      </w:r>
      <w:r w:rsidR="00C50284">
        <w:rPr>
          <w:sz w:val="24"/>
          <w:szCs w:val="24"/>
          <w:lang w:val="ru-RU"/>
        </w:rPr>
        <w:t>функционирования. По итогам 2022</w:t>
      </w:r>
      <w:r w:rsidRPr="005A089D">
        <w:rPr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FC3688" w:rsidRPr="002618D4" w:rsidRDefault="00FC3688" w:rsidP="002618D4">
      <w:pPr>
        <w:rPr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III</w:t>
      </w:r>
      <w:r w:rsidRPr="00130F4F">
        <w:rPr>
          <w:b/>
          <w:bCs/>
          <w:color w:val="000000"/>
          <w:sz w:val="24"/>
          <w:szCs w:val="24"/>
          <w:lang w:val="ru-RU"/>
        </w:rPr>
        <w:t>. Оценка</w:t>
      </w:r>
      <w:r>
        <w:rPr>
          <w:b/>
          <w:bCs/>
          <w:color w:val="000000"/>
          <w:sz w:val="24"/>
          <w:szCs w:val="24"/>
        </w:rPr>
        <w:t> </w:t>
      </w:r>
      <w:r w:rsidRPr="00130F4F">
        <w:rPr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FC3688" w:rsidRPr="00130F4F" w:rsidRDefault="00FC3688" w:rsidP="003F3CC1">
      <w:pPr>
        <w:autoSpaceDE w:val="0"/>
        <w:autoSpaceDN w:val="0"/>
        <w:adjustRightInd w:val="0"/>
        <w:spacing w:after="150"/>
        <w:rPr>
          <w:color w:val="000000"/>
          <w:sz w:val="24"/>
          <w:szCs w:val="24"/>
          <w:lang w:val="ru-RU"/>
        </w:rPr>
      </w:pPr>
      <w:r w:rsidRPr="008B378A">
        <w:rPr>
          <w:rFonts w:ascii="Times New Roman CYR" w:hAnsi="Times New Roman CYR" w:cs="Times New Roman CYR"/>
          <w:iCs/>
          <w:sz w:val="24"/>
          <w:szCs w:val="24"/>
          <w:lang w:val="ru-RU"/>
        </w:rPr>
        <w:t>Уровень развития детей анализируется по итогам педагогической диагностики. Формы проведения диагностики - наблюдения, итоговые занятия.</w:t>
      </w:r>
      <w:r w:rsidRPr="00130F4F">
        <w:rPr>
          <w:color w:val="000000"/>
          <w:sz w:val="24"/>
          <w:szCs w:val="24"/>
          <w:lang w:val="ru-RU"/>
        </w:rPr>
        <w:t>Разработаны диагности</w:t>
      </w:r>
      <w:r>
        <w:rPr>
          <w:color w:val="000000"/>
          <w:sz w:val="24"/>
          <w:szCs w:val="24"/>
          <w:lang w:val="ru-RU"/>
        </w:rPr>
        <w:t xml:space="preserve">ческие карты освоения ООП детского сада </w:t>
      </w:r>
      <w:r w:rsidRPr="00130F4F">
        <w:rPr>
          <w:color w:val="000000"/>
          <w:sz w:val="24"/>
          <w:szCs w:val="24"/>
          <w:lang w:val="ru-RU"/>
        </w:rPr>
        <w:t xml:space="preserve">в каждой возрастной </w:t>
      </w:r>
      <w:r>
        <w:rPr>
          <w:color w:val="000000"/>
          <w:sz w:val="24"/>
          <w:szCs w:val="24"/>
          <w:lang w:val="ru-RU"/>
        </w:rPr>
        <w:t>под</w:t>
      </w:r>
      <w:r w:rsidRPr="00130F4F">
        <w:rPr>
          <w:color w:val="000000"/>
          <w:sz w:val="24"/>
          <w:szCs w:val="24"/>
          <w:lang w:val="ru-RU"/>
        </w:rPr>
        <w:t>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</w:t>
      </w:r>
      <w:r>
        <w:rPr>
          <w:color w:val="000000"/>
          <w:sz w:val="24"/>
          <w:szCs w:val="24"/>
          <w:lang w:val="ru-RU"/>
        </w:rPr>
        <w:t>зультаты качества освоения ООП детского сада на конец 2022</w:t>
      </w:r>
      <w:r w:rsidRPr="00130F4F">
        <w:rPr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Style w:val="a4"/>
        <w:tblW w:w="10188" w:type="dxa"/>
        <w:tblLayout w:type="fixed"/>
        <w:tblLook w:val="01E0"/>
      </w:tblPr>
      <w:tblGrid>
        <w:gridCol w:w="1728"/>
        <w:gridCol w:w="2160"/>
        <w:gridCol w:w="1800"/>
        <w:gridCol w:w="1440"/>
        <w:gridCol w:w="1440"/>
        <w:gridCol w:w="1620"/>
      </w:tblGrid>
      <w:tr w:rsidR="00FC3688" w:rsidTr="005446D1">
        <w:tc>
          <w:tcPr>
            <w:tcW w:w="1728" w:type="dxa"/>
          </w:tcPr>
          <w:p w:rsidR="00FC3688" w:rsidRPr="002B29DE" w:rsidRDefault="00FC3688" w:rsidP="00A37ED9">
            <w:pPr>
              <w:rPr>
                <w:b/>
              </w:rPr>
            </w:pPr>
            <w:proofErr w:type="spellStart"/>
            <w:r w:rsidRPr="002B29DE">
              <w:rPr>
                <w:b/>
              </w:rPr>
              <w:t>Области</w:t>
            </w:r>
            <w:proofErr w:type="spellEnd"/>
          </w:p>
        </w:tc>
        <w:tc>
          <w:tcPr>
            <w:tcW w:w="2160" w:type="dxa"/>
          </w:tcPr>
          <w:p w:rsidR="00FC3688" w:rsidRPr="00A67A24" w:rsidRDefault="00FC3688" w:rsidP="00A37ED9">
            <w:pPr>
              <w:rPr>
                <w:b/>
              </w:rPr>
            </w:pPr>
            <w:proofErr w:type="spellStart"/>
            <w:r w:rsidRPr="00A67A24">
              <w:rPr>
                <w:b/>
              </w:rPr>
              <w:t>Познавательное</w:t>
            </w:r>
            <w:r>
              <w:rPr>
                <w:b/>
              </w:rPr>
              <w:t>разв</w:t>
            </w:r>
            <w:r>
              <w:rPr>
                <w:b/>
              </w:rPr>
              <w:lastRenderedPageBreak/>
              <w:t>итие</w:t>
            </w:r>
            <w:proofErr w:type="spellEnd"/>
          </w:p>
        </w:tc>
        <w:tc>
          <w:tcPr>
            <w:tcW w:w="1800" w:type="dxa"/>
          </w:tcPr>
          <w:p w:rsidR="00FC3688" w:rsidRPr="00A67A24" w:rsidRDefault="00FC3688" w:rsidP="00A37ED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Соц.-</w:t>
            </w:r>
            <w:r w:rsidRPr="00A67A24">
              <w:rPr>
                <w:b/>
              </w:rPr>
              <w:lastRenderedPageBreak/>
              <w:t>коммуникативное</w:t>
            </w:r>
            <w:r>
              <w:rPr>
                <w:b/>
              </w:rPr>
              <w:t>развитие</w:t>
            </w:r>
            <w:proofErr w:type="spellEnd"/>
          </w:p>
        </w:tc>
        <w:tc>
          <w:tcPr>
            <w:tcW w:w="1440" w:type="dxa"/>
          </w:tcPr>
          <w:p w:rsidR="00FC3688" w:rsidRPr="00A67A24" w:rsidRDefault="00FC3688" w:rsidP="00A37ED9">
            <w:pPr>
              <w:rPr>
                <w:b/>
              </w:rPr>
            </w:pPr>
            <w:proofErr w:type="spellStart"/>
            <w:r w:rsidRPr="00A67A24">
              <w:rPr>
                <w:b/>
              </w:rPr>
              <w:lastRenderedPageBreak/>
              <w:t>Речевое</w:t>
            </w:r>
            <w:r>
              <w:rPr>
                <w:b/>
              </w:rPr>
              <w:t>разв</w:t>
            </w:r>
            <w:r>
              <w:rPr>
                <w:b/>
              </w:rPr>
              <w:lastRenderedPageBreak/>
              <w:t>итие</w:t>
            </w:r>
            <w:proofErr w:type="spellEnd"/>
          </w:p>
        </w:tc>
        <w:tc>
          <w:tcPr>
            <w:tcW w:w="1440" w:type="dxa"/>
          </w:tcPr>
          <w:p w:rsidR="00FC3688" w:rsidRPr="00A67A24" w:rsidRDefault="00FC3688" w:rsidP="00A37ED9">
            <w:pPr>
              <w:rPr>
                <w:b/>
              </w:rPr>
            </w:pPr>
            <w:proofErr w:type="spellStart"/>
            <w:r w:rsidRPr="00A67A24">
              <w:rPr>
                <w:b/>
              </w:rPr>
              <w:lastRenderedPageBreak/>
              <w:t>Физическое</w:t>
            </w:r>
            <w:r>
              <w:rPr>
                <w:b/>
              </w:rPr>
              <w:t>р</w:t>
            </w:r>
            <w:r>
              <w:rPr>
                <w:b/>
              </w:rPr>
              <w:lastRenderedPageBreak/>
              <w:t>азвитие</w:t>
            </w:r>
            <w:proofErr w:type="spellEnd"/>
          </w:p>
        </w:tc>
        <w:tc>
          <w:tcPr>
            <w:tcW w:w="1620" w:type="dxa"/>
          </w:tcPr>
          <w:p w:rsidR="00FC3688" w:rsidRPr="00A67A24" w:rsidRDefault="00FC3688" w:rsidP="00A37ED9">
            <w:pPr>
              <w:rPr>
                <w:b/>
              </w:rPr>
            </w:pPr>
            <w:proofErr w:type="spellStart"/>
            <w:r w:rsidRPr="00A67A24">
              <w:rPr>
                <w:b/>
              </w:rPr>
              <w:lastRenderedPageBreak/>
              <w:t>Худож.-</w:t>
            </w:r>
            <w:r w:rsidRPr="00A67A24">
              <w:rPr>
                <w:b/>
              </w:rPr>
              <w:lastRenderedPageBreak/>
              <w:t>эстетическое</w:t>
            </w:r>
            <w:r>
              <w:rPr>
                <w:b/>
              </w:rPr>
              <w:t>развитие</w:t>
            </w:r>
            <w:proofErr w:type="spellEnd"/>
          </w:p>
        </w:tc>
      </w:tr>
      <w:tr w:rsidR="00FC3688" w:rsidTr="005446D1">
        <w:tc>
          <w:tcPr>
            <w:tcW w:w="1728" w:type="dxa"/>
          </w:tcPr>
          <w:p w:rsidR="00FC3688" w:rsidRPr="002B29DE" w:rsidRDefault="00FC3688" w:rsidP="00A37ED9">
            <w:pPr>
              <w:rPr>
                <w:b/>
              </w:rPr>
            </w:pPr>
          </w:p>
        </w:tc>
        <w:tc>
          <w:tcPr>
            <w:tcW w:w="2160" w:type="dxa"/>
          </w:tcPr>
          <w:p w:rsidR="00FC3688" w:rsidRDefault="00FC3688" w:rsidP="00A37ED9">
            <w:r>
              <w:t>88%</w:t>
            </w:r>
          </w:p>
        </w:tc>
        <w:tc>
          <w:tcPr>
            <w:tcW w:w="1800" w:type="dxa"/>
          </w:tcPr>
          <w:p w:rsidR="00FC3688" w:rsidRDefault="00FC3688" w:rsidP="00A37ED9">
            <w:r>
              <w:t>93%</w:t>
            </w:r>
          </w:p>
        </w:tc>
        <w:tc>
          <w:tcPr>
            <w:tcW w:w="1440" w:type="dxa"/>
          </w:tcPr>
          <w:p w:rsidR="00FC3688" w:rsidRDefault="00FC3688" w:rsidP="00A37ED9">
            <w:r>
              <w:t>75%</w:t>
            </w:r>
          </w:p>
        </w:tc>
        <w:tc>
          <w:tcPr>
            <w:tcW w:w="1440" w:type="dxa"/>
          </w:tcPr>
          <w:p w:rsidR="00FC3688" w:rsidRDefault="00FC3688" w:rsidP="00A37ED9">
            <w:r>
              <w:t>88%</w:t>
            </w:r>
          </w:p>
        </w:tc>
        <w:tc>
          <w:tcPr>
            <w:tcW w:w="1620" w:type="dxa"/>
          </w:tcPr>
          <w:p w:rsidR="00FC3688" w:rsidRDefault="00FC3688" w:rsidP="00A37ED9">
            <w:r>
              <w:t>75%</w:t>
            </w:r>
          </w:p>
        </w:tc>
      </w:tr>
    </w:tbl>
    <w:p w:rsidR="00FC3688" w:rsidRDefault="00FC3688" w:rsidP="0018412D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Результаты педагогического анализа показыв</w:t>
      </w:r>
      <w:r>
        <w:rPr>
          <w:color w:val="000000"/>
          <w:sz w:val="24"/>
          <w:szCs w:val="24"/>
          <w:lang w:val="ru-RU"/>
        </w:rPr>
        <w:t xml:space="preserve">ают преобладание детей со </w:t>
      </w:r>
      <w:r w:rsidRPr="00130F4F">
        <w:rPr>
          <w:color w:val="000000"/>
          <w:sz w:val="24"/>
          <w:szCs w:val="24"/>
          <w:lang w:val="ru-RU"/>
        </w:rPr>
        <w:t xml:space="preserve">средним </w:t>
      </w:r>
      <w:r>
        <w:rPr>
          <w:color w:val="000000"/>
          <w:sz w:val="24"/>
          <w:szCs w:val="24"/>
          <w:lang w:val="ru-RU"/>
        </w:rPr>
        <w:t xml:space="preserve">и низким </w:t>
      </w:r>
      <w:r w:rsidRPr="00130F4F">
        <w:rPr>
          <w:color w:val="000000"/>
          <w:sz w:val="24"/>
          <w:szCs w:val="24"/>
          <w:lang w:val="ru-RU"/>
        </w:rPr>
        <w:t>уровнями развития</w:t>
      </w:r>
      <w:r>
        <w:rPr>
          <w:color w:val="000000"/>
          <w:sz w:val="24"/>
          <w:szCs w:val="24"/>
          <w:lang w:val="ru-RU"/>
        </w:rPr>
        <w:t>, но имеется прогрессирующая динамика</w:t>
      </w:r>
      <w:r w:rsidRPr="00130F4F">
        <w:rPr>
          <w:color w:val="000000"/>
          <w:sz w:val="24"/>
          <w:szCs w:val="24"/>
          <w:lang w:val="ru-RU"/>
        </w:rPr>
        <w:t xml:space="preserve"> на конец учебного года, что говорит о результативности </w:t>
      </w:r>
      <w:r>
        <w:rPr>
          <w:color w:val="000000"/>
          <w:sz w:val="24"/>
          <w:szCs w:val="24"/>
          <w:lang w:val="ru-RU"/>
        </w:rPr>
        <w:t>образовательной деятельности в д</w:t>
      </w:r>
      <w:r w:rsidRPr="00130F4F">
        <w:rPr>
          <w:color w:val="000000"/>
          <w:sz w:val="24"/>
          <w:szCs w:val="24"/>
          <w:lang w:val="ru-RU"/>
        </w:rPr>
        <w:t>етском саду.</w:t>
      </w:r>
    </w:p>
    <w:p w:rsidR="00FC3688" w:rsidRPr="00130F4F" w:rsidRDefault="00FC3688" w:rsidP="0018412D">
      <w:pPr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IV</w:t>
      </w:r>
      <w:r w:rsidRPr="00130F4F">
        <w:rPr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FC3688" w:rsidRPr="00130F4F" w:rsidRDefault="00FC3688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В основе образова</w:t>
      </w:r>
      <w:r>
        <w:rPr>
          <w:color w:val="000000"/>
          <w:sz w:val="24"/>
          <w:szCs w:val="24"/>
          <w:lang w:val="ru-RU"/>
        </w:rPr>
        <w:t xml:space="preserve">тельного процесса в МДОУ </w:t>
      </w:r>
      <w:proofErr w:type="spellStart"/>
      <w:r>
        <w:rPr>
          <w:color w:val="000000"/>
          <w:sz w:val="24"/>
          <w:szCs w:val="24"/>
          <w:lang w:val="ru-RU"/>
        </w:rPr>
        <w:t>Родионовский</w:t>
      </w:r>
      <w:proofErr w:type="spellEnd"/>
      <w:r>
        <w:rPr>
          <w:color w:val="000000"/>
          <w:sz w:val="24"/>
          <w:szCs w:val="24"/>
          <w:lang w:val="ru-RU"/>
        </w:rPr>
        <w:t xml:space="preserve"> детский сад</w:t>
      </w:r>
      <w:r w:rsidRPr="00130F4F">
        <w:rPr>
          <w:color w:val="000000"/>
          <w:sz w:val="24"/>
          <w:szCs w:val="24"/>
          <w:lang w:val="ru-RU"/>
        </w:rPr>
        <w:t xml:space="preserve">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FC3688" w:rsidRPr="00130F4F" w:rsidRDefault="00FC3688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FC3688" w:rsidRPr="00130F4F" w:rsidRDefault="00FC3688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FC3688" w:rsidRPr="00130F4F" w:rsidRDefault="00FC3688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FC3688" w:rsidRDefault="00FC3688">
      <w:pPr>
        <w:rPr>
          <w:color w:val="000000"/>
          <w:sz w:val="24"/>
          <w:szCs w:val="24"/>
        </w:rPr>
      </w:pPr>
      <w:r w:rsidRPr="0029182E">
        <w:rPr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 xml:space="preserve">ведутся по подгруппам. </w:t>
      </w:r>
      <w:proofErr w:type="spellStart"/>
      <w:r>
        <w:rPr>
          <w:color w:val="000000"/>
          <w:sz w:val="24"/>
          <w:szCs w:val="24"/>
        </w:rPr>
        <w:t>ПродолжительностьзанятийсоответствуетСанПиН</w:t>
      </w:r>
      <w:proofErr w:type="spellEnd"/>
      <w:r>
        <w:rPr>
          <w:color w:val="000000"/>
          <w:sz w:val="24"/>
          <w:szCs w:val="24"/>
        </w:rPr>
        <w:t xml:space="preserve"> 1.2.3685-21 и </w:t>
      </w:r>
      <w:proofErr w:type="spellStart"/>
      <w:r>
        <w:rPr>
          <w:color w:val="000000"/>
          <w:sz w:val="24"/>
          <w:szCs w:val="24"/>
        </w:rPr>
        <w:t>составляет</w:t>
      </w:r>
      <w:proofErr w:type="spellEnd"/>
      <w:r>
        <w:rPr>
          <w:color w:val="000000"/>
          <w:sz w:val="24"/>
          <w:szCs w:val="24"/>
        </w:rPr>
        <w:t>:</w:t>
      </w:r>
    </w:p>
    <w:p w:rsidR="00FC3688" w:rsidRPr="0029182E" w:rsidRDefault="00FC3688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29182E">
        <w:rPr>
          <w:color w:val="000000"/>
          <w:sz w:val="24"/>
          <w:szCs w:val="24"/>
          <w:lang w:val="ru-RU"/>
        </w:rPr>
        <w:t>в группах с детьми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от 1,5 до 3 лет –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до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10 мин;</w:t>
      </w:r>
    </w:p>
    <w:p w:rsidR="00FC3688" w:rsidRPr="00130F4F" w:rsidRDefault="00FC3688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FC3688" w:rsidRPr="00130F4F" w:rsidRDefault="00FC3688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FC3688" w:rsidRPr="00130F4F" w:rsidRDefault="00FC3688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FC3688" w:rsidRPr="00130F4F" w:rsidRDefault="00FC3688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FC3688" w:rsidRPr="00130F4F" w:rsidRDefault="00FC3688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color w:val="000000"/>
          <w:sz w:val="24"/>
          <w:szCs w:val="24"/>
        </w:rPr>
        <w:t> </w:t>
      </w:r>
      <w:r w:rsidRPr="00130F4F">
        <w:rPr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FC3688" w:rsidRPr="00130F4F" w:rsidRDefault="00FC3688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FC3688" w:rsidRPr="00F61DDE" w:rsidRDefault="00FC3688">
      <w:pPr>
        <w:rPr>
          <w:sz w:val="24"/>
          <w:szCs w:val="24"/>
          <w:lang w:val="ru-RU"/>
        </w:rPr>
      </w:pPr>
      <w:r w:rsidRPr="00F61DDE">
        <w:rPr>
          <w:sz w:val="24"/>
          <w:szCs w:val="24"/>
          <w:lang w:val="ru-RU"/>
        </w:rPr>
        <w:t xml:space="preserve">Чтобы не допустить распространения </w:t>
      </w:r>
      <w:proofErr w:type="spellStart"/>
      <w:r w:rsidRPr="00F61DDE">
        <w:rPr>
          <w:sz w:val="24"/>
          <w:szCs w:val="24"/>
          <w:lang w:val="ru-RU"/>
        </w:rPr>
        <w:t>короновирусной</w:t>
      </w:r>
      <w:proofErr w:type="spellEnd"/>
      <w:r w:rsidRPr="00F61DDE">
        <w:rPr>
          <w:sz w:val="24"/>
          <w:szCs w:val="24"/>
          <w:lang w:val="ru-RU"/>
        </w:rPr>
        <w:t xml:space="preserve"> инфекции, адми</w:t>
      </w:r>
      <w:r>
        <w:rPr>
          <w:sz w:val="24"/>
          <w:szCs w:val="24"/>
          <w:lang w:val="ru-RU"/>
        </w:rPr>
        <w:t xml:space="preserve">нистрация детского сада  в 2022 </w:t>
      </w:r>
      <w:r w:rsidRPr="00F61DDE">
        <w:rPr>
          <w:sz w:val="24"/>
          <w:szCs w:val="24"/>
          <w:lang w:val="ru-RU"/>
        </w:rPr>
        <w:t>году продолжила соблюдать  дополнительные ограничительные и профилактические меры в соответствии с СП 3.1/2.4.3598-20:</w:t>
      </w:r>
    </w:p>
    <w:p w:rsidR="00FC3688" w:rsidRPr="00130F4F" w:rsidRDefault="00FC3688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ежедневный усиленный фильтр воспитанников и работников – термометрию с помощь</w:t>
      </w:r>
      <w:r>
        <w:rPr>
          <w:color w:val="000000"/>
          <w:sz w:val="24"/>
          <w:szCs w:val="24"/>
          <w:lang w:val="ru-RU"/>
        </w:rPr>
        <w:t>ю бесконтактного термометра</w:t>
      </w:r>
      <w:r w:rsidRPr="00130F4F">
        <w:rPr>
          <w:color w:val="000000"/>
          <w:sz w:val="24"/>
          <w:szCs w:val="24"/>
          <w:lang w:val="ru-RU"/>
        </w:rPr>
        <w:t xml:space="preserve">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130F4F">
        <w:rPr>
          <w:color w:val="000000"/>
          <w:sz w:val="24"/>
          <w:szCs w:val="24"/>
          <w:lang w:val="ru-RU"/>
        </w:rPr>
        <w:t>Роспотребнадзора</w:t>
      </w:r>
      <w:proofErr w:type="spellEnd"/>
      <w:r w:rsidRPr="00130F4F">
        <w:rPr>
          <w:color w:val="000000"/>
          <w:sz w:val="24"/>
          <w:szCs w:val="24"/>
          <w:lang w:val="ru-RU"/>
        </w:rPr>
        <w:t>;</w:t>
      </w:r>
    </w:p>
    <w:p w:rsidR="00FC3688" w:rsidRPr="00130F4F" w:rsidRDefault="00FC3688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lastRenderedPageBreak/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FC3688" w:rsidRPr="00130F4F" w:rsidRDefault="00FC3688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FC3688" w:rsidRPr="00130F4F" w:rsidRDefault="00FC3688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FC3688" w:rsidRPr="00130F4F" w:rsidRDefault="00FC3688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установка </w:t>
      </w:r>
      <w:proofErr w:type="spellStart"/>
      <w:r>
        <w:rPr>
          <w:color w:val="000000"/>
          <w:sz w:val="24"/>
          <w:szCs w:val="24"/>
          <w:lang w:val="ru-RU"/>
        </w:rPr>
        <w:t>рециркулятора</w:t>
      </w:r>
      <w:proofErr w:type="spellEnd"/>
      <w:r>
        <w:rPr>
          <w:color w:val="000000"/>
          <w:sz w:val="24"/>
          <w:szCs w:val="24"/>
          <w:lang w:val="ru-RU"/>
        </w:rPr>
        <w:t xml:space="preserve"> в групповой комнате, спальной, раздевалке</w:t>
      </w:r>
      <w:r w:rsidRPr="00130F4F">
        <w:rPr>
          <w:color w:val="000000"/>
          <w:sz w:val="24"/>
          <w:szCs w:val="24"/>
          <w:lang w:val="ru-RU"/>
        </w:rPr>
        <w:t>;</w:t>
      </w:r>
    </w:p>
    <w:p w:rsidR="00FC3688" w:rsidRPr="00130F4F" w:rsidRDefault="00FC3688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FC3688" w:rsidRPr="00130F4F" w:rsidRDefault="00FC3688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 xml:space="preserve">проведение всех занятий в помещениях групповой ячейки или на открытом </w:t>
      </w:r>
      <w:r>
        <w:rPr>
          <w:color w:val="000000"/>
          <w:sz w:val="24"/>
          <w:szCs w:val="24"/>
          <w:lang w:val="ru-RU"/>
        </w:rPr>
        <w:t>воздухе</w:t>
      </w:r>
      <w:r w:rsidRPr="00130F4F">
        <w:rPr>
          <w:color w:val="000000"/>
          <w:sz w:val="24"/>
          <w:szCs w:val="24"/>
          <w:lang w:val="ru-RU"/>
        </w:rPr>
        <w:t>;</w:t>
      </w:r>
    </w:p>
    <w:p w:rsidR="00FC3688" w:rsidRPr="00130F4F" w:rsidRDefault="00FC3688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color w:val="000000"/>
          <w:sz w:val="24"/>
          <w:szCs w:val="24"/>
        </w:rPr>
        <w:t>COVID</w:t>
      </w:r>
      <w:r w:rsidRPr="00130F4F">
        <w:rPr>
          <w:color w:val="000000"/>
          <w:sz w:val="24"/>
          <w:szCs w:val="24"/>
          <w:lang w:val="ru-RU"/>
        </w:rPr>
        <w:t>-19.</w:t>
      </w:r>
    </w:p>
    <w:p w:rsidR="00FC3688" w:rsidRDefault="00FC3688">
      <w:pPr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</w:t>
      </w:r>
      <w:r w:rsidRPr="00130F4F">
        <w:rPr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FC3688" w:rsidRDefault="00FC3688" w:rsidP="0075356A">
      <w:pPr>
        <w:autoSpaceDE w:val="0"/>
        <w:autoSpaceDN w:val="0"/>
        <w:adjustRightInd w:val="0"/>
        <w:spacing w:after="150"/>
        <w:rPr>
          <w:iCs/>
          <w:sz w:val="24"/>
          <w:szCs w:val="24"/>
          <w:lang w:val="ru-RU"/>
        </w:rPr>
      </w:pPr>
      <w:r w:rsidRPr="0019586B">
        <w:rPr>
          <w:iCs/>
          <w:sz w:val="24"/>
          <w:szCs w:val="24"/>
          <w:lang w:val="ru-RU"/>
        </w:rPr>
        <w:t>Детский сад укомплектован педагогами  согласно штатному расписанию. Педагогический колле</w:t>
      </w:r>
      <w:r>
        <w:rPr>
          <w:iCs/>
          <w:sz w:val="24"/>
          <w:szCs w:val="24"/>
          <w:lang w:val="ru-RU"/>
        </w:rPr>
        <w:t>ктив детского сада насчитывает 2</w:t>
      </w:r>
      <w:r w:rsidRPr="0019586B">
        <w:rPr>
          <w:iCs/>
          <w:sz w:val="24"/>
          <w:szCs w:val="24"/>
          <w:lang w:val="ru-RU"/>
        </w:rPr>
        <w:t xml:space="preserve"> специалистов. Всего работают </w:t>
      </w:r>
      <w:r>
        <w:rPr>
          <w:iCs/>
          <w:sz w:val="24"/>
          <w:szCs w:val="24"/>
          <w:lang w:val="ru-RU"/>
        </w:rPr>
        <w:t xml:space="preserve">13 </w:t>
      </w:r>
      <w:r w:rsidRPr="0019586B">
        <w:rPr>
          <w:iCs/>
          <w:sz w:val="24"/>
          <w:szCs w:val="24"/>
          <w:lang w:val="ru-RU"/>
        </w:rPr>
        <w:t xml:space="preserve">человек. </w:t>
      </w:r>
    </w:p>
    <w:p w:rsidR="00FC3688" w:rsidRPr="00667567" w:rsidRDefault="00FC3688" w:rsidP="00667567">
      <w:pPr>
        <w:autoSpaceDE w:val="0"/>
        <w:autoSpaceDN w:val="0"/>
        <w:adjustRightInd w:val="0"/>
        <w:spacing w:after="0"/>
        <w:rPr>
          <w:sz w:val="24"/>
          <w:szCs w:val="24"/>
          <w:lang w:val="ru-RU"/>
        </w:rPr>
      </w:pPr>
      <w:r w:rsidRPr="00667567">
        <w:rPr>
          <w:sz w:val="24"/>
          <w:szCs w:val="24"/>
          <w:lang w:val="ru-RU"/>
        </w:rPr>
        <w:t>Важнейшими задачами  являются создание условий для творческой самореализации личности педагога, оказание помощи воспитателям в обретении неповторимой индивидуальности, раскрытии творческого начала каждого педагога, поиска своего стиля деятельности.</w:t>
      </w:r>
    </w:p>
    <w:p w:rsidR="00FC3688" w:rsidRPr="007154C6" w:rsidRDefault="00FC3688" w:rsidP="00667567">
      <w:pPr>
        <w:autoSpaceDE w:val="0"/>
        <w:autoSpaceDN w:val="0"/>
        <w:adjustRightInd w:val="0"/>
        <w:spacing w:after="0"/>
        <w:rPr>
          <w:sz w:val="24"/>
          <w:szCs w:val="24"/>
        </w:rPr>
      </w:pPr>
      <w:proofErr w:type="spellStart"/>
      <w:r w:rsidRPr="007154C6">
        <w:rPr>
          <w:sz w:val="24"/>
          <w:szCs w:val="24"/>
        </w:rPr>
        <w:t>Основныминаправлениямиработыявляются</w:t>
      </w:r>
      <w:proofErr w:type="spellEnd"/>
      <w:r w:rsidRPr="007154C6">
        <w:rPr>
          <w:sz w:val="24"/>
          <w:szCs w:val="24"/>
        </w:rPr>
        <w:t>:</w:t>
      </w:r>
    </w:p>
    <w:p w:rsidR="00FC3688" w:rsidRPr="00667567" w:rsidRDefault="00FC3688" w:rsidP="00667567">
      <w:pPr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  <w:lang w:val="ru-RU"/>
        </w:rPr>
      </w:pPr>
      <w:r w:rsidRPr="00667567">
        <w:rPr>
          <w:sz w:val="24"/>
          <w:szCs w:val="24"/>
          <w:lang w:val="ru-RU"/>
        </w:rPr>
        <w:t>внедрение в образовательный процесс новых педагогических технологий;</w:t>
      </w:r>
    </w:p>
    <w:p w:rsidR="00FC3688" w:rsidRPr="00667567" w:rsidRDefault="00FC3688" w:rsidP="00667567">
      <w:pPr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  <w:lang w:val="ru-RU"/>
        </w:rPr>
      </w:pPr>
      <w:r w:rsidRPr="00667567">
        <w:rPr>
          <w:sz w:val="24"/>
          <w:szCs w:val="24"/>
          <w:lang w:val="ru-RU"/>
        </w:rPr>
        <w:t>учет индивидуальных возможностей и личных качеств педагогов и их профессиональных интересов;</w:t>
      </w:r>
    </w:p>
    <w:p w:rsidR="00FC3688" w:rsidRPr="00734D8E" w:rsidRDefault="00FC3688" w:rsidP="00734D8E">
      <w:pPr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  <w:lang w:val="ru-RU"/>
        </w:rPr>
      </w:pPr>
      <w:r w:rsidRPr="00667567">
        <w:rPr>
          <w:sz w:val="24"/>
          <w:szCs w:val="24"/>
          <w:lang w:val="ru-RU"/>
        </w:rPr>
        <w:t>своевременная оценка результатов деятельности с целью внесения корректив в процесс  профессионального     совершенствования.</w:t>
      </w:r>
    </w:p>
    <w:p w:rsidR="00FC3688" w:rsidRPr="00667567" w:rsidRDefault="00FC3688" w:rsidP="00667567">
      <w:pPr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ru-RU"/>
        </w:rPr>
      </w:pPr>
      <w:r w:rsidRPr="00667567">
        <w:rPr>
          <w:b/>
          <w:bCs/>
          <w:sz w:val="24"/>
          <w:szCs w:val="24"/>
          <w:lang w:val="ru-RU"/>
        </w:rPr>
        <w:t xml:space="preserve"> Кадровое обеспечение педагогического процесса в ДОУ</w:t>
      </w:r>
    </w:p>
    <w:tbl>
      <w:tblPr>
        <w:tblW w:w="0" w:type="auto"/>
        <w:tblInd w:w="108" w:type="dxa"/>
        <w:tblLayout w:type="fixed"/>
        <w:tblLook w:val="0000"/>
      </w:tblPr>
      <w:tblGrid>
        <w:gridCol w:w="5220"/>
        <w:gridCol w:w="1440"/>
      </w:tblGrid>
      <w:tr w:rsidR="00FC3688" w:rsidRPr="00734D8E" w:rsidTr="00B64527">
        <w:trPr>
          <w:trHeight w:val="46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688" w:rsidRPr="00734D8E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34D8E">
              <w:rPr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688" w:rsidRPr="00734D8E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34D8E">
              <w:rPr>
                <w:sz w:val="24"/>
                <w:szCs w:val="24"/>
                <w:lang w:val="ru-RU"/>
              </w:rPr>
              <w:t>Количество</w:t>
            </w:r>
          </w:p>
        </w:tc>
      </w:tr>
      <w:tr w:rsidR="00FC3688" w:rsidRPr="00734D8E" w:rsidTr="00B64527">
        <w:trPr>
          <w:trHeight w:val="25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688" w:rsidRPr="00734D8E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34D8E">
              <w:rPr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688" w:rsidRPr="00734D8E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34D8E">
              <w:rPr>
                <w:sz w:val="24"/>
                <w:szCs w:val="24"/>
                <w:lang w:val="ru-RU"/>
              </w:rPr>
              <w:t>2</w:t>
            </w:r>
          </w:p>
        </w:tc>
      </w:tr>
      <w:tr w:rsidR="00FC3688" w:rsidRPr="00734D8E" w:rsidTr="00B64527">
        <w:trPr>
          <w:trHeight w:val="26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688" w:rsidRPr="00734D8E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34D8E">
              <w:rPr>
                <w:sz w:val="24"/>
                <w:szCs w:val="24"/>
                <w:lang w:val="ru-RU"/>
              </w:rPr>
              <w:t>Соответствуют должности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688" w:rsidRPr="00734D8E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34D8E">
              <w:rPr>
                <w:sz w:val="24"/>
                <w:szCs w:val="24"/>
                <w:lang w:val="ru-RU"/>
              </w:rPr>
              <w:t>-</w:t>
            </w:r>
          </w:p>
        </w:tc>
      </w:tr>
      <w:tr w:rsidR="00FC3688" w:rsidRPr="00734D8E" w:rsidTr="00B64527">
        <w:trPr>
          <w:trHeight w:val="23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688" w:rsidRPr="00734D8E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 w:rsidRPr="00734D8E">
              <w:rPr>
                <w:b/>
                <w:bCs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688" w:rsidRPr="00734D8E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FC3688" w:rsidRPr="004B3B53" w:rsidTr="00B64527">
        <w:trPr>
          <w:trHeight w:val="25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734D8E">
              <w:rPr>
                <w:sz w:val="24"/>
                <w:szCs w:val="24"/>
                <w:lang w:val="ru-RU"/>
              </w:rPr>
              <w:t>Вы</w:t>
            </w:r>
            <w:proofErr w:type="spellStart"/>
            <w:r w:rsidRPr="004B3B53">
              <w:rPr>
                <w:sz w:val="24"/>
                <w:szCs w:val="24"/>
              </w:rPr>
              <w:t>сшее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688" w:rsidRPr="00A12F24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C3688" w:rsidRPr="004B3B53" w:rsidTr="00B64527">
        <w:trPr>
          <w:trHeight w:val="25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4B3B53">
              <w:rPr>
                <w:sz w:val="24"/>
                <w:szCs w:val="24"/>
              </w:rPr>
              <w:t>Среднее</w:t>
            </w:r>
            <w:r>
              <w:rPr>
                <w:sz w:val="24"/>
                <w:szCs w:val="24"/>
              </w:rPr>
              <w:t>–</w:t>
            </w:r>
            <w:r w:rsidRPr="004B3B53">
              <w:rPr>
                <w:sz w:val="24"/>
                <w:szCs w:val="24"/>
              </w:rPr>
              <w:t>специальное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1</w:t>
            </w:r>
          </w:p>
        </w:tc>
      </w:tr>
      <w:tr w:rsidR="00FC3688" w:rsidRPr="004B3B53" w:rsidTr="00B64527">
        <w:trPr>
          <w:trHeight w:val="27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4B3B53">
              <w:rPr>
                <w:b/>
                <w:bCs/>
                <w:sz w:val="24"/>
                <w:szCs w:val="24"/>
              </w:rPr>
              <w:t>Стажпедагогическойработы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FC3688" w:rsidRPr="004B3B53" w:rsidTr="00B64527">
        <w:trPr>
          <w:trHeight w:val="28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4B3B53">
              <w:rPr>
                <w:sz w:val="24"/>
                <w:szCs w:val="24"/>
              </w:rPr>
              <w:t>До</w:t>
            </w:r>
            <w:proofErr w:type="spellEnd"/>
            <w:r w:rsidRPr="004B3B53">
              <w:rPr>
                <w:sz w:val="24"/>
                <w:szCs w:val="24"/>
              </w:rPr>
              <w:t xml:space="preserve"> 5 </w:t>
            </w:r>
            <w:proofErr w:type="spellStart"/>
            <w:r w:rsidRPr="004B3B53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688" w:rsidRPr="00A12F24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FC3688" w:rsidRPr="004B3B53" w:rsidTr="00B64527">
        <w:trPr>
          <w:trHeight w:val="28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proofErr w:type="spellStart"/>
            <w:r w:rsidRPr="004B3B53">
              <w:rPr>
                <w:sz w:val="24"/>
                <w:szCs w:val="24"/>
              </w:rPr>
              <w:t>От</w:t>
            </w:r>
            <w:proofErr w:type="spellEnd"/>
            <w:r w:rsidRPr="004B3B53">
              <w:rPr>
                <w:sz w:val="24"/>
                <w:szCs w:val="24"/>
              </w:rPr>
              <w:t xml:space="preserve"> 5 </w:t>
            </w:r>
            <w:proofErr w:type="spellStart"/>
            <w:r w:rsidRPr="004B3B53">
              <w:rPr>
                <w:sz w:val="24"/>
                <w:szCs w:val="24"/>
              </w:rPr>
              <w:t>до</w:t>
            </w:r>
            <w:proofErr w:type="spellEnd"/>
            <w:r w:rsidRPr="004B3B53">
              <w:rPr>
                <w:sz w:val="24"/>
                <w:szCs w:val="24"/>
              </w:rPr>
              <w:t xml:space="preserve"> 10 </w:t>
            </w:r>
            <w:proofErr w:type="spellStart"/>
            <w:r w:rsidRPr="004B3B53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1</w:t>
            </w:r>
          </w:p>
        </w:tc>
      </w:tr>
      <w:tr w:rsidR="00FC3688" w:rsidRPr="004B3B53" w:rsidTr="00B64527">
        <w:trPr>
          <w:trHeight w:val="24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 xml:space="preserve">10 </w:t>
            </w:r>
            <w:proofErr w:type="spellStart"/>
            <w:r w:rsidRPr="004B3B53">
              <w:rPr>
                <w:sz w:val="24"/>
                <w:szCs w:val="24"/>
              </w:rPr>
              <w:t>лет</w:t>
            </w:r>
            <w:proofErr w:type="spellEnd"/>
            <w:r w:rsidRPr="004B3B53">
              <w:rPr>
                <w:sz w:val="24"/>
                <w:szCs w:val="24"/>
              </w:rPr>
              <w:t xml:space="preserve"> и </w:t>
            </w:r>
            <w:proofErr w:type="spellStart"/>
            <w:r w:rsidRPr="004B3B53">
              <w:rPr>
                <w:sz w:val="24"/>
                <w:szCs w:val="24"/>
              </w:rPr>
              <w:t>свыше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-</w:t>
            </w:r>
          </w:p>
        </w:tc>
      </w:tr>
      <w:tr w:rsidR="00FC3688" w:rsidRPr="004B3B53" w:rsidTr="00B64527">
        <w:trPr>
          <w:trHeight w:val="26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 xml:space="preserve">15 </w:t>
            </w:r>
            <w:proofErr w:type="spellStart"/>
            <w:r w:rsidRPr="004B3B53">
              <w:rPr>
                <w:sz w:val="24"/>
                <w:szCs w:val="24"/>
              </w:rPr>
              <w:t>лет</w:t>
            </w:r>
            <w:proofErr w:type="spellEnd"/>
            <w:r w:rsidRPr="004B3B53">
              <w:rPr>
                <w:sz w:val="24"/>
                <w:szCs w:val="24"/>
              </w:rPr>
              <w:t xml:space="preserve"> и </w:t>
            </w:r>
            <w:proofErr w:type="spellStart"/>
            <w:r w:rsidRPr="004B3B53">
              <w:rPr>
                <w:sz w:val="24"/>
                <w:szCs w:val="24"/>
              </w:rPr>
              <w:t>свыше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-</w:t>
            </w:r>
          </w:p>
        </w:tc>
      </w:tr>
      <w:tr w:rsidR="00FC3688" w:rsidRPr="004B3B53" w:rsidTr="00B64527">
        <w:trPr>
          <w:trHeight w:val="26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 xml:space="preserve">20 </w:t>
            </w:r>
            <w:proofErr w:type="spellStart"/>
            <w:r w:rsidRPr="004B3B53">
              <w:rPr>
                <w:sz w:val="24"/>
                <w:szCs w:val="24"/>
              </w:rPr>
              <w:t>лет</w:t>
            </w:r>
            <w:proofErr w:type="spellEnd"/>
            <w:r w:rsidRPr="004B3B53">
              <w:rPr>
                <w:sz w:val="24"/>
                <w:szCs w:val="24"/>
              </w:rPr>
              <w:t xml:space="preserve"> и </w:t>
            </w:r>
            <w:proofErr w:type="spellStart"/>
            <w:r w:rsidRPr="004B3B53">
              <w:rPr>
                <w:sz w:val="24"/>
                <w:szCs w:val="24"/>
              </w:rPr>
              <w:t>свыше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3688" w:rsidRPr="004B3B53" w:rsidRDefault="00FC3688" w:rsidP="00B64527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B3B53">
              <w:rPr>
                <w:sz w:val="24"/>
                <w:szCs w:val="24"/>
              </w:rPr>
              <w:t>1</w:t>
            </w:r>
          </w:p>
        </w:tc>
      </w:tr>
    </w:tbl>
    <w:p w:rsidR="00FC3688" w:rsidRPr="00876662" w:rsidRDefault="00FC3688" w:rsidP="0066756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Cs/>
          <w:sz w:val="24"/>
          <w:szCs w:val="24"/>
          <w:lang w:val="ru-RU"/>
        </w:rPr>
      </w:pPr>
      <w:r w:rsidRPr="00667567">
        <w:rPr>
          <w:rFonts w:ascii="Times New Roman CYR" w:hAnsi="Times New Roman CYR" w:cs="Times New Roman CYR"/>
          <w:iCs/>
          <w:sz w:val="24"/>
          <w:szCs w:val="24"/>
          <w:lang w:val="ru-RU"/>
        </w:rPr>
        <w:t xml:space="preserve">Педагоги постоянно повышают свой профессиональный уровень, знакомятся с опытом работы своих коллег и других дошкольных учреждений. Все это в комплексе дает </w:t>
      </w:r>
      <w:r w:rsidRPr="00667567">
        <w:rPr>
          <w:rFonts w:ascii="Times New Roman CYR" w:hAnsi="Times New Roman CYR" w:cs="Times New Roman CYR"/>
          <w:iCs/>
          <w:sz w:val="24"/>
          <w:szCs w:val="24"/>
          <w:lang w:val="ru-RU"/>
        </w:rPr>
        <w:lastRenderedPageBreak/>
        <w:t xml:space="preserve">хороший результат в организации педагогической деятельности и улучшении качества </w:t>
      </w:r>
      <w:r w:rsidRPr="00876662">
        <w:rPr>
          <w:rFonts w:ascii="Times New Roman CYR" w:hAnsi="Times New Roman CYR" w:cs="Times New Roman CYR"/>
          <w:iCs/>
          <w:sz w:val="24"/>
          <w:szCs w:val="24"/>
          <w:lang w:val="ru-RU"/>
        </w:rPr>
        <w:t>образования и воспитания дошкольников.</w:t>
      </w:r>
    </w:p>
    <w:p w:rsidR="00FC3688" w:rsidRPr="00876662" w:rsidRDefault="00FC3688">
      <w:pPr>
        <w:rPr>
          <w:sz w:val="24"/>
          <w:szCs w:val="24"/>
          <w:lang w:val="ru-RU"/>
        </w:rPr>
      </w:pPr>
      <w:r w:rsidRPr="00876662">
        <w:rPr>
          <w:sz w:val="24"/>
          <w:szCs w:val="24"/>
          <w:lang w:val="ru-RU"/>
        </w:rPr>
        <w:t>В 2022 году педагоги детского сада приняли участие:</w:t>
      </w:r>
    </w:p>
    <w:p w:rsidR="00FC3688" w:rsidRPr="00DB6348" w:rsidRDefault="00FC3688">
      <w:pPr>
        <w:rPr>
          <w:color w:val="C0504D"/>
          <w:sz w:val="24"/>
          <w:szCs w:val="24"/>
          <w:lang w:val="ru-RU"/>
        </w:rPr>
      </w:pPr>
      <w:r w:rsidRPr="00876662">
        <w:rPr>
          <w:sz w:val="24"/>
          <w:szCs w:val="24"/>
          <w:lang w:val="ru-RU"/>
        </w:rPr>
        <w:t xml:space="preserve">1.Муниципальный творческий конкурс «Осенние фантазии» среди дошкольных образовательных организаций </w:t>
      </w:r>
      <w:proofErr w:type="spellStart"/>
      <w:r w:rsidRPr="00876662">
        <w:rPr>
          <w:sz w:val="24"/>
          <w:szCs w:val="24"/>
          <w:lang w:val="ru-RU"/>
        </w:rPr>
        <w:t>Некоузского</w:t>
      </w:r>
      <w:r>
        <w:rPr>
          <w:sz w:val="24"/>
          <w:szCs w:val="24"/>
          <w:lang w:val="ru-RU"/>
        </w:rPr>
        <w:t>МР</w:t>
      </w:r>
      <w:proofErr w:type="spellEnd"/>
      <w:r>
        <w:rPr>
          <w:sz w:val="24"/>
          <w:szCs w:val="24"/>
          <w:lang w:val="ru-RU"/>
        </w:rPr>
        <w:t>, Репина С.А. , Филиппова Н.А.</w:t>
      </w:r>
      <w:r w:rsidRPr="00876662">
        <w:rPr>
          <w:sz w:val="24"/>
          <w:szCs w:val="24"/>
          <w:lang w:val="ru-RU"/>
        </w:rPr>
        <w:t xml:space="preserve"> и воспитанники 2-7 лет</w:t>
      </w:r>
      <w:r w:rsidRPr="00DB6348">
        <w:rPr>
          <w:color w:val="C0504D"/>
          <w:sz w:val="24"/>
          <w:szCs w:val="24"/>
          <w:lang w:val="ru-RU"/>
        </w:rPr>
        <w:t>.</w:t>
      </w:r>
    </w:p>
    <w:p w:rsidR="00FC3688" w:rsidRDefault="00FC3688">
      <w:pPr>
        <w:rPr>
          <w:sz w:val="24"/>
          <w:szCs w:val="24"/>
          <w:lang w:val="ru-RU"/>
        </w:rPr>
      </w:pPr>
      <w:r w:rsidRPr="009824FE">
        <w:rPr>
          <w:sz w:val="24"/>
          <w:szCs w:val="24"/>
          <w:lang w:val="ru-RU"/>
        </w:rPr>
        <w:t xml:space="preserve">2.Всероссийский детский творческий конкурс « Подари улыбку папе» Репина С.А.,воспитанник 5 лет-2 место. </w:t>
      </w:r>
    </w:p>
    <w:p w:rsidR="00FC3688" w:rsidRDefault="00FC3688" w:rsidP="009824F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Pr="009824FE">
        <w:rPr>
          <w:sz w:val="24"/>
          <w:szCs w:val="24"/>
          <w:lang w:val="ru-RU"/>
        </w:rPr>
        <w:t xml:space="preserve"> Всероссийский детский творческий конкурс «</w:t>
      </w:r>
      <w:r>
        <w:rPr>
          <w:sz w:val="24"/>
          <w:szCs w:val="24"/>
          <w:lang w:val="ru-RU"/>
        </w:rPr>
        <w:t xml:space="preserve"> Пластилиновые чудеса</w:t>
      </w:r>
      <w:r w:rsidRPr="009824FE">
        <w:rPr>
          <w:sz w:val="24"/>
          <w:szCs w:val="24"/>
          <w:lang w:val="ru-RU"/>
        </w:rPr>
        <w:t>» Репина С.А.,воспитанник</w:t>
      </w:r>
      <w:r>
        <w:rPr>
          <w:sz w:val="24"/>
          <w:szCs w:val="24"/>
          <w:lang w:val="ru-RU"/>
        </w:rPr>
        <w:t>и от 4до 6 лет- 1,2,3, место.</w:t>
      </w:r>
    </w:p>
    <w:p w:rsidR="00FC3688" w:rsidRDefault="00FC3688" w:rsidP="009824F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Pr="009824FE">
        <w:rPr>
          <w:sz w:val="24"/>
          <w:szCs w:val="24"/>
          <w:lang w:val="ru-RU"/>
        </w:rPr>
        <w:t xml:space="preserve"> Всероссийский детский творческий конкурс «</w:t>
      </w:r>
      <w:r>
        <w:rPr>
          <w:sz w:val="24"/>
          <w:szCs w:val="24"/>
          <w:lang w:val="ru-RU"/>
        </w:rPr>
        <w:t>Кто как зимует?</w:t>
      </w:r>
      <w:r w:rsidRPr="009824FE">
        <w:rPr>
          <w:sz w:val="24"/>
          <w:szCs w:val="24"/>
          <w:lang w:val="ru-RU"/>
        </w:rPr>
        <w:t>» Репина С.А.,воспитанник</w:t>
      </w:r>
      <w:r>
        <w:rPr>
          <w:sz w:val="24"/>
          <w:szCs w:val="24"/>
          <w:lang w:val="ru-RU"/>
        </w:rPr>
        <w:t>и от 5до 6 лет- 1 место.</w:t>
      </w:r>
    </w:p>
    <w:p w:rsidR="00FC3688" w:rsidRDefault="00FC3688" w:rsidP="009824F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Pr="009824FE">
        <w:rPr>
          <w:sz w:val="24"/>
          <w:szCs w:val="24"/>
          <w:lang w:val="ru-RU"/>
        </w:rPr>
        <w:t xml:space="preserve"> Всероссийский детский творческий конкурс «</w:t>
      </w:r>
      <w:r>
        <w:rPr>
          <w:sz w:val="24"/>
          <w:szCs w:val="24"/>
          <w:lang w:val="ru-RU"/>
        </w:rPr>
        <w:t>Новогодняя мастерская</w:t>
      </w:r>
      <w:r w:rsidRPr="009824FE">
        <w:rPr>
          <w:sz w:val="24"/>
          <w:szCs w:val="24"/>
          <w:lang w:val="ru-RU"/>
        </w:rPr>
        <w:t>» Репина С.А.,воспитанник</w:t>
      </w:r>
      <w:r>
        <w:rPr>
          <w:sz w:val="24"/>
          <w:szCs w:val="24"/>
          <w:lang w:val="ru-RU"/>
        </w:rPr>
        <w:t xml:space="preserve"> 4г.- 3 место.</w:t>
      </w:r>
    </w:p>
    <w:p w:rsidR="00FC3688" w:rsidRDefault="00FC3688" w:rsidP="009824F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Всероссийский конкурс для работников образования «Новогодняя сказка» - Филиппова Н.А., - 1 место</w:t>
      </w:r>
    </w:p>
    <w:p w:rsidR="00FC3688" w:rsidRDefault="00FC3688" w:rsidP="009824F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Всероссийский детский творческий конкурс «Дед Мороз – красный нос!» - Филиппова Н.А., 3 воспитанника, 1,2 место</w:t>
      </w:r>
    </w:p>
    <w:p w:rsidR="00FC3688" w:rsidRDefault="00FC3688" w:rsidP="009824F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 Муниципальный творческий конкурс, посвященный Дню Победы – Филиппова Н.А., 2 воспитанника, участие</w:t>
      </w:r>
    </w:p>
    <w:p w:rsidR="00FC3688" w:rsidRDefault="00FC3688" w:rsidP="009824FE">
      <w:pPr>
        <w:rPr>
          <w:sz w:val="24"/>
          <w:szCs w:val="24"/>
          <w:lang w:val="ru-RU"/>
        </w:rPr>
      </w:pPr>
    </w:p>
    <w:p w:rsidR="00FC3688" w:rsidRDefault="00FC3688" w:rsidP="009824FE">
      <w:pPr>
        <w:rPr>
          <w:sz w:val="24"/>
          <w:szCs w:val="24"/>
          <w:lang w:val="ru-RU"/>
        </w:rPr>
      </w:pPr>
    </w:p>
    <w:p w:rsidR="00FC3688" w:rsidRPr="009824FE" w:rsidRDefault="00FC3688">
      <w:pPr>
        <w:rPr>
          <w:sz w:val="24"/>
          <w:szCs w:val="24"/>
          <w:lang w:val="ru-RU"/>
        </w:rPr>
      </w:pPr>
    </w:p>
    <w:p w:rsidR="00FC3688" w:rsidRPr="0029182E" w:rsidRDefault="00FC3688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</w:t>
      </w:r>
      <w:r w:rsidRPr="0029182E">
        <w:rPr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FC3688" w:rsidRPr="0029182E" w:rsidRDefault="00FC3688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д</w:t>
      </w:r>
      <w:r w:rsidRPr="0029182E">
        <w:rPr>
          <w:color w:val="000000"/>
          <w:sz w:val="24"/>
          <w:szCs w:val="24"/>
          <w:lang w:val="ru-RU"/>
        </w:rPr>
        <w:t>етском саду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библиотека</w:t>
      </w:r>
      <w:r>
        <w:rPr>
          <w:color w:val="000000"/>
          <w:sz w:val="24"/>
          <w:szCs w:val="24"/>
        </w:rPr>
        <w:t> </w:t>
      </w:r>
      <w:r w:rsidRPr="0029182E">
        <w:rPr>
          <w:color w:val="000000"/>
          <w:sz w:val="24"/>
          <w:szCs w:val="24"/>
          <w:lang w:val="ru-RU"/>
        </w:rPr>
        <w:t>является составной частью методической службы.Библиотечный фонд располагается в методическом к</w:t>
      </w:r>
      <w:r>
        <w:rPr>
          <w:color w:val="000000"/>
          <w:sz w:val="24"/>
          <w:szCs w:val="24"/>
          <w:lang w:val="ru-RU"/>
        </w:rPr>
        <w:t>абинете, в группе</w:t>
      </w:r>
      <w:r w:rsidRPr="0029182E">
        <w:rPr>
          <w:color w:val="000000"/>
          <w:sz w:val="24"/>
          <w:szCs w:val="24"/>
          <w:lang w:val="ru-RU"/>
        </w:rPr>
        <w:t xml:space="preserve">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</w:t>
      </w:r>
      <w:r>
        <w:rPr>
          <w:color w:val="000000"/>
          <w:sz w:val="24"/>
          <w:szCs w:val="24"/>
          <w:lang w:val="ru-RU"/>
        </w:rPr>
        <w:t>ных носителях. Для</w:t>
      </w:r>
      <w:r w:rsidRPr="0029182E">
        <w:rPr>
          <w:color w:val="000000"/>
          <w:sz w:val="24"/>
          <w:szCs w:val="24"/>
          <w:lang w:val="ru-RU"/>
        </w:rPr>
        <w:t xml:space="preserve"> каждой возрастной </w:t>
      </w:r>
      <w:r>
        <w:rPr>
          <w:color w:val="000000"/>
          <w:sz w:val="24"/>
          <w:szCs w:val="24"/>
          <w:lang w:val="ru-RU"/>
        </w:rPr>
        <w:t>подгруппы имеются необходимые учебно-методические пособия, рекомендованные</w:t>
      </w:r>
      <w:r w:rsidRPr="0029182E">
        <w:rPr>
          <w:color w:val="000000"/>
          <w:sz w:val="24"/>
          <w:szCs w:val="24"/>
          <w:lang w:val="ru-RU"/>
        </w:rPr>
        <w:t xml:space="preserve"> для планирования воспитательно</w:t>
      </w:r>
      <w:r>
        <w:rPr>
          <w:color w:val="000000"/>
          <w:sz w:val="24"/>
          <w:szCs w:val="24"/>
          <w:lang w:val="ru-RU"/>
        </w:rPr>
        <w:t>-</w:t>
      </w:r>
      <w:r w:rsidRPr="0029182E">
        <w:rPr>
          <w:color w:val="000000"/>
          <w:sz w:val="24"/>
          <w:szCs w:val="24"/>
          <w:lang w:val="ru-RU"/>
        </w:rPr>
        <w:t>образовательной работы в соответствии с обязательной частью ООП.</w:t>
      </w:r>
    </w:p>
    <w:p w:rsidR="00FC3688" w:rsidRPr="0029182E" w:rsidRDefault="00FC3688">
      <w:pPr>
        <w:rPr>
          <w:color w:val="000000"/>
          <w:sz w:val="24"/>
          <w:szCs w:val="24"/>
          <w:lang w:val="ru-RU"/>
        </w:rPr>
      </w:pPr>
      <w:r w:rsidRPr="0029182E">
        <w:rPr>
          <w:color w:val="000000"/>
          <w:sz w:val="24"/>
          <w:szCs w:val="24"/>
          <w:lang w:val="ru-RU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</w:t>
      </w:r>
      <w:r w:rsidRPr="0029182E">
        <w:rPr>
          <w:color w:val="000000"/>
          <w:sz w:val="24"/>
          <w:szCs w:val="24"/>
          <w:lang w:val="ru-RU"/>
        </w:rPr>
        <w:lastRenderedPageBreak/>
        <w:t xml:space="preserve">возможности организации совместной деятельности педагогов. </w:t>
      </w:r>
      <w:r>
        <w:rPr>
          <w:color w:val="000000"/>
          <w:sz w:val="24"/>
          <w:szCs w:val="24"/>
          <w:lang w:val="ru-RU"/>
        </w:rPr>
        <w:t>Информационное обеспечение д</w:t>
      </w:r>
      <w:r w:rsidRPr="0029182E">
        <w:rPr>
          <w:color w:val="000000"/>
          <w:sz w:val="24"/>
          <w:szCs w:val="24"/>
          <w:lang w:val="ru-RU"/>
        </w:rPr>
        <w:t>етского сада включает:</w:t>
      </w:r>
    </w:p>
    <w:p w:rsidR="00FC3688" w:rsidRPr="000A7510" w:rsidRDefault="00FC3688" w:rsidP="000A7510">
      <w:pPr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 CYR" w:hAnsi="Times New Roman CYR" w:cs="Times New Roman CYR"/>
          <w:iCs/>
          <w:sz w:val="24"/>
          <w:szCs w:val="24"/>
          <w:lang w:val="ru-RU"/>
        </w:rPr>
      </w:pPr>
      <w:r w:rsidRPr="0029182E">
        <w:rPr>
          <w:color w:val="000000"/>
          <w:sz w:val="24"/>
          <w:szCs w:val="24"/>
          <w:lang w:val="ru-RU"/>
        </w:rPr>
        <w:t>информационно-телекоммуникац</w:t>
      </w:r>
      <w:r>
        <w:rPr>
          <w:color w:val="000000"/>
          <w:sz w:val="24"/>
          <w:szCs w:val="24"/>
          <w:lang w:val="ru-RU"/>
        </w:rPr>
        <w:t xml:space="preserve">ионное оборудование - </w:t>
      </w:r>
      <w:r w:rsidRPr="000A7510">
        <w:rPr>
          <w:rFonts w:ascii="Times New Roman CYR" w:hAnsi="Times New Roman CYR" w:cs="Times New Roman CYR"/>
          <w:iCs/>
          <w:sz w:val="24"/>
          <w:szCs w:val="24"/>
          <w:lang w:val="ru-RU"/>
        </w:rPr>
        <w:t>ноутбуки, принтеры, музыкальный центр, телевизор</w:t>
      </w:r>
    </w:p>
    <w:p w:rsidR="00FC3688" w:rsidRPr="00130F4F" w:rsidRDefault="00FC3688">
      <w:pPr>
        <w:numPr>
          <w:ilvl w:val="0"/>
          <w:numId w:val="13"/>
        </w:numPr>
        <w:ind w:left="780" w:right="180"/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FC3688" w:rsidRPr="00130F4F" w:rsidRDefault="00FC3688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д</w:t>
      </w:r>
      <w:r w:rsidRPr="00130F4F">
        <w:rPr>
          <w:color w:val="000000"/>
          <w:sz w:val="24"/>
          <w:szCs w:val="24"/>
          <w:lang w:val="ru-RU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FC3688" w:rsidRPr="00130F4F" w:rsidRDefault="00FC3688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VII</w:t>
      </w:r>
      <w:r w:rsidRPr="00130F4F">
        <w:rPr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FC3688" w:rsidRDefault="00FC3688" w:rsidP="00F35356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Материа</w:t>
      </w:r>
      <w:r>
        <w:rPr>
          <w:color w:val="000000"/>
          <w:sz w:val="24"/>
          <w:szCs w:val="24"/>
          <w:lang w:val="ru-RU"/>
        </w:rPr>
        <w:t>льно-техническое состояние д</w:t>
      </w:r>
      <w:r w:rsidRPr="00130F4F">
        <w:rPr>
          <w:color w:val="000000"/>
          <w:sz w:val="24"/>
          <w:szCs w:val="24"/>
          <w:lang w:val="ru-RU"/>
        </w:rPr>
        <w:t>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50284" w:rsidRPr="00A12F24" w:rsidRDefault="00C50284" w:rsidP="00F35356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На 2023г</w:t>
      </w:r>
      <w:proofErr w:type="gramStart"/>
      <w:r>
        <w:rPr>
          <w:color w:val="000000"/>
          <w:sz w:val="24"/>
          <w:szCs w:val="24"/>
          <w:lang w:val="ru-RU"/>
        </w:rPr>
        <w:t>.в</w:t>
      </w:r>
      <w:proofErr w:type="gramEnd"/>
      <w:r>
        <w:rPr>
          <w:color w:val="000000"/>
          <w:sz w:val="24"/>
          <w:szCs w:val="24"/>
          <w:lang w:val="ru-RU"/>
        </w:rPr>
        <w:t xml:space="preserve"> дошкольном учреждении запланирована установка системы</w:t>
      </w:r>
      <w:r w:rsidR="00C7007B">
        <w:rPr>
          <w:color w:val="000000"/>
          <w:sz w:val="24"/>
          <w:szCs w:val="24"/>
          <w:lang w:val="ru-RU"/>
        </w:rPr>
        <w:t xml:space="preserve"> наружного освещения, ремонт пищ</w:t>
      </w:r>
      <w:r>
        <w:rPr>
          <w:color w:val="000000"/>
          <w:sz w:val="24"/>
          <w:szCs w:val="24"/>
          <w:lang w:val="ru-RU"/>
        </w:rPr>
        <w:t>еблока, музыкального зала, пола в коридоре.</w:t>
      </w:r>
    </w:p>
    <w:p w:rsidR="00FC3688" w:rsidRDefault="00FC3688" w:rsidP="00F35356">
      <w:pPr>
        <w:rPr>
          <w:color w:val="000000"/>
          <w:sz w:val="24"/>
          <w:szCs w:val="24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Детский сад оснащен оборудованием для детской деятельности в помещении ДОУ и на участке.</w:t>
      </w:r>
    </w:p>
    <w:p w:rsidR="00FC3688" w:rsidRPr="00F35356" w:rsidRDefault="00FC3688" w:rsidP="00F35356">
      <w:pPr>
        <w:rPr>
          <w:color w:val="000000"/>
          <w:sz w:val="24"/>
          <w:szCs w:val="24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Оказание образовательной услуги для инвалидов-колясочников невозможно ввиду отсутствия у входов в здание детского сада оборудованных пандусов.</w:t>
      </w:r>
    </w:p>
    <w:p w:rsidR="00FC3688" w:rsidRPr="00656421" w:rsidRDefault="00FC3688" w:rsidP="00F35356">
      <w:pPr>
        <w:shd w:val="clear" w:color="auto" w:fill="FFFFFF"/>
        <w:spacing w:after="0" w:line="198" w:lineRule="atLeast"/>
        <w:ind w:right="75"/>
        <w:textAlignment w:val="baseline"/>
        <w:rPr>
          <w:color w:val="000000"/>
          <w:sz w:val="17"/>
          <w:szCs w:val="17"/>
        </w:rPr>
      </w:pPr>
      <w:r w:rsidRPr="00656421">
        <w:rPr>
          <w:color w:val="000000"/>
          <w:sz w:val="24"/>
          <w:szCs w:val="24"/>
          <w:bdr w:val="none" w:sz="0" w:space="0" w:color="auto" w:frame="1"/>
        </w:rPr>
        <w:t xml:space="preserve">В </w:t>
      </w:r>
      <w:proofErr w:type="spellStart"/>
      <w:r w:rsidRPr="00656421">
        <w:rPr>
          <w:color w:val="000000"/>
          <w:sz w:val="24"/>
          <w:szCs w:val="24"/>
          <w:bdr w:val="none" w:sz="0" w:space="0" w:color="auto" w:frame="1"/>
        </w:rPr>
        <w:t>дошкольномучреждениифункционируют</w:t>
      </w:r>
      <w:proofErr w:type="spellEnd"/>
      <w:r w:rsidRPr="00656421">
        <w:rPr>
          <w:color w:val="000000"/>
          <w:sz w:val="24"/>
          <w:szCs w:val="24"/>
          <w:bdr w:val="none" w:sz="0" w:space="0" w:color="auto" w:frame="1"/>
        </w:rPr>
        <w:t>:</w:t>
      </w:r>
    </w:p>
    <w:p w:rsidR="00FC3688" w:rsidRPr="00656421" w:rsidRDefault="00FC3688" w:rsidP="00F35356">
      <w:pPr>
        <w:numPr>
          <w:ilvl w:val="0"/>
          <w:numId w:val="21"/>
        </w:numPr>
        <w:spacing w:before="0" w:beforeAutospacing="0" w:after="0" w:afterAutospacing="0"/>
        <w:ind w:left="450" w:right="150"/>
        <w:textAlignment w:val="baseline"/>
        <w:rPr>
          <w:color w:val="000000"/>
          <w:sz w:val="21"/>
          <w:szCs w:val="21"/>
        </w:rPr>
      </w:pPr>
      <w:proofErr w:type="spellStart"/>
      <w:r>
        <w:rPr>
          <w:color w:val="000000"/>
          <w:sz w:val="24"/>
          <w:szCs w:val="24"/>
          <w:bdr w:val="none" w:sz="0" w:space="0" w:color="auto" w:frame="1"/>
        </w:rPr>
        <w:t>Музыкальн</w:t>
      </w:r>
      <w:r>
        <w:rPr>
          <w:color w:val="000000"/>
          <w:sz w:val="24"/>
          <w:szCs w:val="24"/>
          <w:bdr w:val="none" w:sz="0" w:space="0" w:color="auto" w:frame="1"/>
          <w:lang w:val="ru-RU"/>
        </w:rPr>
        <w:t>о-спортивный</w:t>
      </w:r>
      <w:r w:rsidRPr="00656421">
        <w:rPr>
          <w:color w:val="000000"/>
          <w:sz w:val="24"/>
          <w:szCs w:val="24"/>
          <w:bdr w:val="none" w:sz="0" w:space="0" w:color="auto" w:frame="1"/>
        </w:rPr>
        <w:t>зал</w:t>
      </w:r>
      <w:proofErr w:type="spellEnd"/>
      <w:r w:rsidRPr="00656421">
        <w:rPr>
          <w:color w:val="000000"/>
          <w:sz w:val="24"/>
          <w:szCs w:val="24"/>
          <w:bdr w:val="none" w:sz="0" w:space="0" w:color="auto" w:frame="1"/>
        </w:rPr>
        <w:t>;</w:t>
      </w:r>
    </w:p>
    <w:p w:rsidR="00FC3688" w:rsidRPr="00656421" w:rsidRDefault="00FC3688" w:rsidP="00F35356">
      <w:pPr>
        <w:numPr>
          <w:ilvl w:val="0"/>
          <w:numId w:val="21"/>
        </w:numPr>
        <w:spacing w:before="0" w:beforeAutospacing="0" w:after="0" w:afterAutospacing="0"/>
        <w:ind w:left="450" w:right="150"/>
        <w:textAlignment w:val="baseline"/>
        <w:rPr>
          <w:color w:val="000000"/>
          <w:sz w:val="21"/>
          <w:szCs w:val="21"/>
        </w:rPr>
      </w:pPr>
      <w:proofErr w:type="spellStart"/>
      <w:r w:rsidRPr="00656421">
        <w:rPr>
          <w:color w:val="000000"/>
          <w:sz w:val="24"/>
          <w:szCs w:val="24"/>
          <w:bdr w:val="none" w:sz="0" w:space="0" w:color="auto" w:frame="1"/>
        </w:rPr>
        <w:t>Методическийкабинет</w:t>
      </w:r>
      <w:proofErr w:type="spellEnd"/>
      <w:r w:rsidRPr="00656421">
        <w:rPr>
          <w:color w:val="000000"/>
          <w:sz w:val="24"/>
          <w:szCs w:val="24"/>
          <w:bdr w:val="none" w:sz="0" w:space="0" w:color="auto" w:frame="1"/>
        </w:rPr>
        <w:t>;</w:t>
      </w:r>
    </w:p>
    <w:p w:rsidR="00FC3688" w:rsidRPr="00F35356" w:rsidRDefault="00FC3688" w:rsidP="00F35356">
      <w:pPr>
        <w:numPr>
          <w:ilvl w:val="0"/>
          <w:numId w:val="21"/>
        </w:numPr>
        <w:spacing w:before="0" w:beforeAutospacing="0" w:after="0" w:afterAutospacing="0"/>
        <w:ind w:left="450" w:right="150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Медицинский блок (кабинет медсестры, изолятор);</w:t>
      </w:r>
    </w:p>
    <w:p w:rsidR="00FC3688" w:rsidRPr="00656421" w:rsidRDefault="00FC3688" w:rsidP="00F35356">
      <w:pPr>
        <w:numPr>
          <w:ilvl w:val="0"/>
          <w:numId w:val="21"/>
        </w:numPr>
        <w:spacing w:before="0" w:beforeAutospacing="0" w:after="0" w:afterAutospacing="0"/>
        <w:ind w:left="450" w:right="150"/>
        <w:textAlignment w:val="baseline"/>
        <w:rPr>
          <w:color w:val="000000"/>
          <w:sz w:val="21"/>
          <w:szCs w:val="21"/>
        </w:rPr>
      </w:pPr>
      <w:proofErr w:type="spellStart"/>
      <w:r w:rsidRPr="00656421">
        <w:rPr>
          <w:color w:val="000000"/>
          <w:sz w:val="24"/>
          <w:szCs w:val="24"/>
          <w:bdr w:val="none" w:sz="0" w:space="0" w:color="auto" w:frame="1"/>
        </w:rPr>
        <w:t>Пищеблок</w:t>
      </w:r>
      <w:proofErr w:type="spellEnd"/>
      <w:r w:rsidRPr="00656421">
        <w:rPr>
          <w:color w:val="000000"/>
          <w:sz w:val="24"/>
          <w:szCs w:val="24"/>
          <w:bdr w:val="none" w:sz="0" w:space="0" w:color="auto" w:frame="1"/>
        </w:rPr>
        <w:t xml:space="preserve"> ;</w:t>
      </w:r>
    </w:p>
    <w:p w:rsidR="00FC3688" w:rsidRPr="00656421" w:rsidRDefault="00FC3688" w:rsidP="00F35356">
      <w:pPr>
        <w:numPr>
          <w:ilvl w:val="0"/>
          <w:numId w:val="21"/>
        </w:numPr>
        <w:spacing w:before="0" w:beforeAutospacing="0" w:after="0" w:afterAutospacing="0"/>
        <w:ind w:left="450" w:right="150"/>
        <w:textAlignment w:val="baseline"/>
        <w:rPr>
          <w:color w:val="000000"/>
          <w:sz w:val="21"/>
          <w:szCs w:val="21"/>
        </w:rPr>
      </w:pPr>
      <w:proofErr w:type="spellStart"/>
      <w:r w:rsidRPr="00656421">
        <w:rPr>
          <w:color w:val="000000"/>
          <w:sz w:val="24"/>
          <w:szCs w:val="24"/>
          <w:bdr w:val="none" w:sz="0" w:space="0" w:color="auto" w:frame="1"/>
        </w:rPr>
        <w:t>Прачечная</w:t>
      </w:r>
      <w:proofErr w:type="spellEnd"/>
      <w:r w:rsidRPr="00656421">
        <w:rPr>
          <w:color w:val="000000"/>
          <w:sz w:val="24"/>
          <w:szCs w:val="24"/>
          <w:bdr w:val="none" w:sz="0" w:space="0" w:color="auto" w:frame="1"/>
        </w:rPr>
        <w:t>;</w:t>
      </w:r>
    </w:p>
    <w:p w:rsidR="00FC3688" w:rsidRPr="00F35356" w:rsidRDefault="00FC3688" w:rsidP="00F35356">
      <w:pPr>
        <w:numPr>
          <w:ilvl w:val="0"/>
          <w:numId w:val="21"/>
        </w:numPr>
        <w:spacing w:before="0" w:beforeAutospacing="0" w:after="0" w:afterAutospacing="0"/>
        <w:ind w:left="450" w:right="150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Групповое помещение (групповая комната, раздевальная комната, туалетная комната, буфетная</w:t>
      </w:r>
      <w:r>
        <w:rPr>
          <w:color w:val="000000"/>
          <w:sz w:val="24"/>
          <w:szCs w:val="24"/>
          <w:bdr w:val="none" w:sz="0" w:space="0" w:color="auto" w:frame="1"/>
          <w:lang w:val="ru-RU"/>
        </w:rPr>
        <w:t>, спальная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)</w:t>
      </w:r>
    </w:p>
    <w:p w:rsidR="00FC3688" w:rsidRPr="00960612" w:rsidRDefault="00FC3688" w:rsidP="00960612">
      <w:pPr>
        <w:spacing w:before="0" w:beforeAutospacing="0" w:after="0" w:afterAutospacing="0"/>
        <w:ind w:left="90" w:right="150"/>
        <w:textAlignment w:val="baseline"/>
        <w:rPr>
          <w:color w:val="000000"/>
          <w:sz w:val="21"/>
          <w:szCs w:val="21"/>
          <w:lang w:val="ru-RU"/>
        </w:rPr>
      </w:pPr>
    </w:p>
    <w:p w:rsidR="00FC3688" w:rsidRPr="00F35356" w:rsidRDefault="00FC3688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656421">
        <w:rPr>
          <w:color w:val="000000"/>
          <w:sz w:val="24"/>
          <w:szCs w:val="24"/>
          <w:bdr w:val="none" w:sz="0" w:space="0" w:color="auto" w:frame="1"/>
        </w:rPr>
        <w:t>  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В группе созданы следующие центры и уголки: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</w:p>
    <w:p w:rsidR="00FC3688" w:rsidRPr="00F35356" w:rsidRDefault="00FC3688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  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Центр искусства (театрально-музыкальный уголок, </w:t>
      </w:r>
      <w:proofErr w:type="spellStart"/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изоуголок</w:t>
      </w:r>
      <w:proofErr w:type="spellEnd"/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);</w:t>
      </w:r>
    </w:p>
    <w:p w:rsidR="00FC3688" w:rsidRPr="00F35356" w:rsidRDefault="00FC3688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  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Уголок природы;</w:t>
      </w:r>
    </w:p>
    <w:p w:rsidR="00FC3688" w:rsidRPr="00F35356" w:rsidRDefault="00FC3688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  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Уголок уединения;</w:t>
      </w:r>
    </w:p>
    <w:p w:rsidR="00FC3688" w:rsidRPr="00F35356" w:rsidRDefault="00FC3688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  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Уголок патриотический;</w:t>
      </w:r>
    </w:p>
    <w:p w:rsidR="00FC3688" w:rsidRPr="00F35356" w:rsidRDefault="00FC3688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  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Литературный уголок (книжный уголок, игротека);</w:t>
      </w:r>
    </w:p>
    <w:p w:rsidR="00FC3688" w:rsidRPr="00F35356" w:rsidRDefault="00FC3688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lastRenderedPageBreak/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  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Математический уголок (уголок </w:t>
      </w:r>
      <w:proofErr w:type="spellStart"/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сенсорики</w:t>
      </w:r>
      <w:proofErr w:type="spellEnd"/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и мелкой моторики);</w:t>
      </w:r>
    </w:p>
    <w:p w:rsidR="00FC3688" w:rsidRPr="00F35356" w:rsidRDefault="00FC3688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  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Центры сюжетно-ролевой игры;</w:t>
      </w:r>
    </w:p>
    <w:p w:rsidR="00FC3688" w:rsidRPr="00F35356" w:rsidRDefault="00FC3688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  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Уголок дорожного движения;</w:t>
      </w:r>
    </w:p>
    <w:p w:rsidR="00FC3688" w:rsidRPr="00F35356" w:rsidRDefault="00FC3688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  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Уголок строительно-конструктивных игр;</w:t>
      </w:r>
    </w:p>
    <w:p w:rsidR="00FC3688" w:rsidRPr="00F35356" w:rsidRDefault="00FC3688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· </w:t>
      </w:r>
      <w:r w:rsidRPr="00656421">
        <w:rPr>
          <w:color w:val="000000"/>
          <w:sz w:val="24"/>
          <w:szCs w:val="24"/>
          <w:bdr w:val="none" w:sz="0" w:space="0" w:color="auto" w:frame="1"/>
        </w:rPr>
        <w:t>   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Физкультурно-оздоровительный уголок.</w:t>
      </w:r>
    </w:p>
    <w:p w:rsidR="00FC3688" w:rsidRDefault="00FC3688" w:rsidP="001A3B55">
      <w:pPr>
        <w:spacing w:after="0" w:line="252" w:lineRule="atLeast"/>
        <w:ind w:right="75"/>
        <w:jc w:val="both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Оснащение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помогает детям самостоятельно определить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содержание деятельности, наметить план действий, распределить свое время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и активно участвовать в деятельности, используя различные предметы и игрушки.</w:t>
      </w:r>
    </w:p>
    <w:p w:rsidR="00FC3688" w:rsidRPr="00F35356" w:rsidRDefault="00FC3688" w:rsidP="00F35356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F35356">
        <w:rPr>
          <w:i/>
          <w:iCs/>
          <w:color w:val="000000"/>
          <w:sz w:val="24"/>
          <w:szCs w:val="24"/>
          <w:lang w:val="ru-RU"/>
        </w:rPr>
        <w:t>В настоящее время в учреждении дети-инвалиды и дети с ОВЗ не обучаются.</w:t>
      </w:r>
    </w:p>
    <w:p w:rsidR="00FC3688" w:rsidRDefault="00FC3688" w:rsidP="009C2632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В детском саду большое внимание уделяется улучшению материально-технической базы.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Технические средства обучения: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теле- и видеоаппаратура, ноутбук, цветной принтер, факс.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Учреждение подключено к сети Интернет, имеется видео- и </w:t>
      </w:r>
      <w:proofErr w:type="spellStart"/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>медиатека.На</w:t>
      </w:r>
      <w:proofErr w:type="spellEnd"/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территории детского сада имеется прогулочная площадка с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  <w:r w:rsidRPr="00F35356">
        <w:rPr>
          <w:color w:val="000000"/>
          <w:sz w:val="24"/>
          <w:szCs w:val="24"/>
          <w:bdr w:val="none" w:sz="0" w:space="0" w:color="auto" w:frame="1"/>
          <w:lang w:val="ru-RU"/>
        </w:rPr>
        <w:t xml:space="preserve"> верандой и постройки для игровой деятельности, разбиты клумбы. Спортивная площадка оснащена оборудованием для развития основных движений. </w:t>
      </w:r>
      <w:r w:rsidRPr="00656421">
        <w:rPr>
          <w:color w:val="000000"/>
          <w:sz w:val="24"/>
          <w:szCs w:val="24"/>
          <w:bdr w:val="none" w:sz="0" w:space="0" w:color="auto" w:frame="1"/>
        </w:rPr>
        <w:t> </w:t>
      </w:r>
    </w:p>
    <w:p w:rsidR="00FC3688" w:rsidRPr="009C2632" w:rsidRDefault="00FC3688" w:rsidP="009C2632">
      <w:pPr>
        <w:spacing w:after="0" w:line="252" w:lineRule="atLeast"/>
        <w:ind w:right="75"/>
        <w:textAlignment w:val="baseline"/>
        <w:rPr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4"/>
          <w:szCs w:val="24"/>
        </w:rPr>
        <w:t>VIII</w:t>
      </w:r>
      <w:r w:rsidRPr="00130F4F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</w:rPr>
        <w:t> </w:t>
      </w:r>
      <w:r w:rsidRPr="005A089D">
        <w:rPr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FC3688" w:rsidRPr="008709FE" w:rsidRDefault="008709FE" w:rsidP="0064537C">
      <w:pPr>
        <w:rPr>
          <w:sz w:val="24"/>
          <w:szCs w:val="24"/>
          <w:lang w:val="ru-RU"/>
        </w:rPr>
      </w:pPr>
      <w:r w:rsidRPr="008709FE">
        <w:rPr>
          <w:sz w:val="24"/>
          <w:szCs w:val="24"/>
          <w:lang w:val="ru-RU"/>
        </w:rPr>
        <w:t>В октябре 2022</w:t>
      </w:r>
      <w:r w:rsidR="00FC3688" w:rsidRPr="008709FE">
        <w:rPr>
          <w:sz w:val="24"/>
          <w:szCs w:val="24"/>
          <w:lang w:val="ru-RU"/>
        </w:rPr>
        <w:t xml:space="preserve"> года  проводилось анкетирование </w:t>
      </w:r>
      <w:r w:rsidR="00FC3688" w:rsidRPr="008709FE">
        <w:rPr>
          <w:sz w:val="24"/>
          <w:szCs w:val="24"/>
        </w:rPr>
        <w:t> </w:t>
      </w:r>
      <w:r w:rsidR="00FC3688" w:rsidRPr="008709FE">
        <w:rPr>
          <w:sz w:val="24"/>
          <w:szCs w:val="24"/>
          <w:lang w:val="ru-RU"/>
        </w:rPr>
        <w:t>родителей, получены следующие результаты:</w:t>
      </w:r>
    </w:p>
    <w:p w:rsidR="00FC3688" w:rsidRPr="008709FE" w:rsidRDefault="00FC3688" w:rsidP="0064537C">
      <w:pPr>
        <w:numPr>
          <w:ilvl w:val="0"/>
          <w:numId w:val="23"/>
        </w:numPr>
        <w:ind w:left="780" w:right="180"/>
        <w:contextualSpacing/>
        <w:rPr>
          <w:sz w:val="24"/>
          <w:szCs w:val="24"/>
          <w:lang w:val="ru-RU"/>
        </w:rPr>
      </w:pPr>
      <w:r w:rsidRPr="008709FE">
        <w:rPr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8709FE">
        <w:rPr>
          <w:sz w:val="24"/>
          <w:szCs w:val="24"/>
        </w:rPr>
        <w:t> </w:t>
      </w:r>
      <w:r w:rsidRPr="008709FE">
        <w:rPr>
          <w:sz w:val="24"/>
          <w:szCs w:val="24"/>
          <w:lang w:val="ru-RU"/>
        </w:rPr>
        <w:t>вежливость работников организации,</w:t>
      </w:r>
      <w:r w:rsidRPr="008709FE">
        <w:rPr>
          <w:sz w:val="24"/>
          <w:szCs w:val="24"/>
        </w:rPr>
        <w:t> </w:t>
      </w:r>
      <w:r w:rsidR="008709FE" w:rsidRPr="008709FE">
        <w:rPr>
          <w:sz w:val="24"/>
          <w:szCs w:val="24"/>
          <w:lang w:val="ru-RU"/>
        </w:rPr>
        <w:t>— 93</w:t>
      </w:r>
      <w:r w:rsidRPr="008709FE">
        <w:rPr>
          <w:sz w:val="24"/>
          <w:szCs w:val="24"/>
          <w:lang w:val="ru-RU"/>
        </w:rPr>
        <w:t>%</w:t>
      </w:r>
      <w:proofErr w:type="gramStart"/>
      <w:r w:rsidRPr="008709FE">
        <w:rPr>
          <w:sz w:val="24"/>
          <w:szCs w:val="24"/>
        </w:rPr>
        <w:t> </w:t>
      </w:r>
      <w:r w:rsidRPr="008709FE">
        <w:rPr>
          <w:sz w:val="24"/>
          <w:szCs w:val="24"/>
          <w:lang w:val="ru-RU"/>
        </w:rPr>
        <w:t>;</w:t>
      </w:r>
      <w:proofErr w:type="gramEnd"/>
    </w:p>
    <w:p w:rsidR="00FC3688" w:rsidRPr="008709FE" w:rsidRDefault="00FC3688" w:rsidP="0064537C">
      <w:pPr>
        <w:numPr>
          <w:ilvl w:val="0"/>
          <w:numId w:val="23"/>
        </w:numPr>
        <w:ind w:left="780" w:right="180"/>
        <w:contextualSpacing/>
        <w:rPr>
          <w:sz w:val="24"/>
          <w:szCs w:val="24"/>
          <w:lang w:val="ru-RU"/>
        </w:rPr>
      </w:pPr>
      <w:r w:rsidRPr="008709FE">
        <w:rPr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8709FE">
        <w:rPr>
          <w:sz w:val="24"/>
          <w:szCs w:val="24"/>
        </w:rPr>
        <w:t> </w:t>
      </w:r>
      <w:r w:rsidRPr="008709FE">
        <w:rPr>
          <w:sz w:val="24"/>
          <w:szCs w:val="24"/>
          <w:lang w:val="ru-RU"/>
        </w:rPr>
        <w:t>— 92</w:t>
      </w:r>
      <w:r w:rsidRPr="008709FE">
        <w:rPr>
          <w:sz w:val="24"/>
          <w:szCs w:val="24"/>
        </w:rPr>
        <w:t> </w:t>
      </w:r>
      <w:r w:rsidRPr="008709FE">
        <w:rPr>
          <w:sz w:val="24"/>
          <w:szCs w:val="24"/>
          <w:lang w:val="ru-RU"/>
        </w:rPr>
        <w:t>%;</w:t>
      </w:r>
    </w:p>
    <w:p w:rsidR="00FC3688" w:rsidRPr="008709FE" w:rsidRDefault="00FC3688" w:rsidP="0064537C">
      <w:pPr>
        <w:numPr>
          <w:ilvl w:val="0"/>
          <w:numId w:val="23"/>
        </w:numPr>
        <w:ind w:left="780" w:right="180"/>
        <w:contextualSpacing/>
        <w:rPr>
          <w:sz w:val="24"/>
          <w:szCs w:val="24"/>
          <w:lang w:val="ru-RU"/>
        </w:rPr>
      </w:pPr>
      <w:r w:rsidRPr="008709FE">
        <w:rPr>
          <w:sz w:val="24"/>
          <w:szCs w:val="24"/>
          <w:lang w:val="ru-RU"/>
        </w:rPr>
        <w:t xml:space="preserve">доля получателей услуг, удовлетворенных материально-техническим </w:t>
      </w:r>
      <w:bookmarkStart w:id="0" w:name="_GoBack"/>
      <w:bookmarkEnd w:id="0"/>
      <w:r w:rsidRPr="008709FE">
        <w:rPr>
          <w:sz w:val="24"/>
          <w:szCs w:val="24"/>
          <w:lang w:val="ru-RU"/>
        </w:rPr>
        <w:t>обеспечением организации,</w:t>
      </w:r>
      <w:r w:rsidRPr="008709FE">
        <w:rPr>
          <w:sz w:val="24"/>
          <w:szCs w:val="24"/>
        </w:rPr>
        <w:t> </w:t>
      </w:r>
      <w:r w:rsidRPr="008709FE">
        <w:rPr>
          <w:sz w:val="24"/>
          <w:szCs w:val="24"/>
          <w:lang w:val="ru-RU"/>
        </w:rPr>
        <w:t>— 75%;</w:t>
      </w:r>
    </w:p>
    <w:p w:rsidR="00FC3688" w:rsidRPr="008709FE" w:rsidRDefault="00FC3688" w:rsidP="0064537C">
      <w:pPr>
        <w:numPr>
          <w:ilvl w:val="0"/>
          <w:numId w:val="23"/>
        </w:numPr>
        <w:ind w:left="780" w:right="180"/>
        <w:contextualSpacing/>
        <w:rPr>
          <w:sz w:val="24"/>
          <w:szCs w:val="24"/>
          <w:lang w:val="ru-RU"/>
        </w:rPr>
      </w:pPr>
      <w:r w:rsidRPr="008709FE">
        <w:rPr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8709FE">
        <w:rPr>
          <w:sz w:val="24"/>
          <w:szCs w:val="24"/>
        </w:rPr>
        <w:t> </w:t>
      </w:r>
      <w:r w:rsidR="008709FE" w:rsidRPr="008709FE">
        <w:rPr>
          <w:sz w:val="24"/>
          <w:szCs w:val="24"/>
          <w:lang w:val="ru-RU"/>
        </w:rPr>
        <w:t>— 93</w:t>
      </w:r>
      <w:r w:rsidRPr="008709FE">
        <w:rPr>
          <w:sz w:val="24"/>
          <w:szCs w:val="24"/>
          <w:lang w:val="ru-RU"/>
        </w:rPr>
        <w:t>%;</w:t>
      </w:r>
    </w:p>
    <w:p w:rsidR="00FC3688" w:rsidRPr="008709FE" w:rsidRDefault="00FC3688" w:rsidP="0064537C">
      <w:pPr>
        <w:numPr>
          <w:ilvl w:val="0"/>
          <w:numId w:val="23"/>
        </w:numPr>
        <w:ind w:left="780" w:right="180"/>
        <w:rPr>
          <w:sz w:val="24"/>
          <w:szCs w:val="24"/>
          <w:lang w:val="ru-RU"/>
        </w:rPr>
      </w:pPr>
      <w:r w:rsidRPr="008709FE">
        <w:rPr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8709FE">
        <w:rPr>
          <w:sz w:val="24"/>
          <w:szCs w:val="24"/>
        </w:rPr>
        <w:t> </w:t>
      </w:r>
      <w:r w:rsidRPr="008709FE">
        <w:rPr>
          <w:sz w:val="24"/>
          <w:szCs w:val="24"/>
          <w:lang w:val="ru-RU"/>
        </w:rPr>
        <w:t>знакомым,</w:t>
      </w:r>
      <w:r w:rsidRPr="008709FE">
        <w:rPr>
          <w:sz w:val="24"/>
          <w:szCs w:val="24"/>
        </w:rPr>
        <w:t> </w:t>
      </w:r>
      <w:r w:rsidRPr="008709FE">
        <w:rPr>
          <w:sz w:val="24"/>
          <w:szCs w:val="24"/>
          <w:lang w:val="ru-RU"/>
        </w:rPr>
        <w:t>— 100%.</w:t>
      </w:r>
    </w:p>
    <w:p w:rsidR="00FC3688" w:rsidRPr="008709FE" w:rsidRDefault="00FC3688" w:rsidP="0018412D">
      <w:pPr>
        <w:rPr>
          <w:sz w:val="24"/>
          <w:szCs w:val="24"/>
          <w:lang w:val="ru-RU"/>
        </w:rPr>
      </w:pPr>
      <w:r w:rsidRPr="008709FE">
        <w:rPr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FC3688" w:rsidRPr="00130F4F" w:rsidRDefault="00FC3688" w:rsidP="0018412D">
      <w:pPr>
        <w:rPr>
          <w:color w:val="000000"/>
          <w:sz w:val="24"/>
          <w:szCs w:val="24"/>
          <w:lang w:val="ru-RU"/>
        </w:rPr>
      </w:pPr>
      <w:r w:rsidRPr="00130F4F">
        <w:rPr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FC3688" w:rsidRPr="00130F4F" w:rsidRDefault="00FC3688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Данные прив</w:t>
      </w:r>
      <w:r>
        <w:rPr>
          <w:color w:val="000000"/>
          <w:sz w:val="24"/>
          <w:szCs w:val="24"/>
          <w:lang w:val="ru-RU"/>
        </w:rPr>
        <w:t>едены по состоянию на 30.12.2022г</w:t>
      </w:r>
      <w:r w:rsidRPr="00130F4F">
        <w:rPr>
          <w:color w:val="000000"/>
          <w:sz w:val="24"/>
          <w:szCs w:val="24"/>
          <w:lang w:val="ru-RU"/>
        </w:rPr>
        <w:t>.</w:t>
      </w:r>
    </w:p>
    <w:tbl>
      <w:tblPr>
        <w:tblW w:w="8820" w:type="dxa"/>
        <w:tblInd w:w="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80"/>
        <w:gridCol w:w="1311"/>
        <w:gridCol w:w="1029"/>
      </w:tblGrid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F052F0" w:rsidRDefault="00FC3688">
            <w:pPr>
              <w:rPr>
                <w:lang w:val="ru-RU"/>
              </w:rPr>
            </w:pPr>
            <w:r w:rsidRPr="00F052F0">
              <w:rPr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F052F0">
              <w:rPr>
                <w:b/>
                <w:bCs/>
                <w:color w:val="000000"/>
                <w:sz w:val="24"/>
                <w:szCs w:val="24"/>
                <w:lang w:val="ru-RU"/>
              </w:rPr>
              <w:t>Единица</w:t>
            </w:r>
            <w:r w:rsidRPr="00F052F0">
              <w:rPr>
                <w:lang w:val="ru-RU"/>
              </w:rPr>
              <w:br/>
            </w:r>
            <w:proofErr w:type="spellStart"/>
            <w:r w:rsidRPr="00F052F0">
              <w:rPr>
                <w:b/>
                <w:bCs/>
                <w:color w:val="000000"/>
                <w:sz w:val="24"/>
                <w:szCs w:val="24"/>
                <w:lang w:val="ru-RU"/>
              </w:rPr>
              <w:t>измере</w:t>
            </w:r>
            <w:r w:rsidRPr="00121AF2">
              <w:rPr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FC3688" w:rsidRPr="00121AF2" w:rsidTr="00960612">
        <w:tc>
          <w:tcPr>
            <w:tcW w:w="8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Образовательнаядеятельность</w:t>
            </w:r>
            <w:proofErr w:type="spellEnd"/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color w:val="000000"/>
                <w:sz w:val="24"/>
                <w:szCs w:val="24"/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FC3688" w:rsidRPr="00121AF2" w:rsidRDefault="00FC3688">
            <w:pPr>
              <w:rPr>
                <w:color w:val="000000"/>
                <w:sz w:val="24"/>
                <w:szCs w:val="24"/>
              </w:rPr>
            </w:pPr>
            <w:r w:rsidRPr="00121AF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томчислеобучающиеся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FC3688" w:rsidRPr="00734D8E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в режиме полного дня (8–12 часов)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C3688" w:rsidRPr="00121AF2" w:rsidTr="00960612">
        <w:trPr>
          <w:trHeight w:val="2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семейнойдошкольнойгруппе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 w:rsidRPr="00121A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121AF2">
              <w:br/>
            </w:r>
            <w:r w:rsidRPr="00121AF2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3688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>
              <w:rPr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10</w:t>
            </w:r>
            <w:r w:rsidRPr="00121AF2">
              <w:rPr>
                <w:color w:val="000000"/>
                <w:sz w:val="24"/>
                <w:szCs w:val="24"/>
              </w:rPr>
              <w:t>0%)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круглосуточногопребывания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121AF2">
              <w:br/>
            </w:r>
            <w:r w:rsidRPr="00121AF2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3688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обучению по образовательной программе дошкольного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>
              <w:rPr>
                <w:color w:val="000000"/>
                <w:sz w:val="24"/>
                <w:szCs w:val="24"/>
                <w:lang w:val="ru-RU"/>
              </w:rPr>
              <w:t>14</w:t>
            </w:r>
            <w:r w:rsidRPr="00121AF2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10</w:t>
            </w:r>
            <w:r w:rsidRPr="00121AF2">
              <w:rPr>
                <w:color w:val="000000"/>
                <w:sz w:val="24"/>
                <w:szCs w:val="24"/>
              </w:rPr>
              <w:t>0%)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присмотру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4 </w:t>
            </w:r>
            <w:r w:rsidRPr="00121AF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ru-RU"/>
              </w:rPr>
              <w:t>10</w:t>
            </w:r>
            <w:r w:rsidRPr="00121AF2">
              <w:rPr>
                <w:color w:val="000000"/>
                <w:sz w:val="24"/>
                <w:szCs w:val="24"/>
              </w:rPr>
              <w:t>0%)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130F4F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30F4F">
              <w:rPr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130F4F">
              <w:rPr>
                <w:lang w:val="ru-RU"/>
              </w:rPr>
              <w:br/>
            </w:r>
            <w:proofErr w:type="spellStart"/>
            <w:r w:rsidRPr="00130F4F">
              <w:rPr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30F4F">
              <w:rPr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C3688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высшимобразованием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среднимпрофессиональнымобразованием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lastRenderedPageBreak/>
              <w:t>средним профессиональным образованием педагогической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121AF2">
              <w:br/>
            </w:r>
            <w:r w:rsidRPr="00121AF2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>
              <w:rPr>
                <w:color w:val="000000"/>
                <w:sz w:val="24"/>
                <w:szCs w:val="24"/>
              </w:rPr>
              <w:t>2 (</w:t>
            </w:r>
            <w:r>
              <w:rPr>
                <w:color w:val="000000"/>
                <w:sz w:val="24"/>
                <w:szCs w:val="24"/>
                <w:lang w:val="ru-RU"/>
              </w:rPr>
              <w:t>100</w:t>
            </w:r>
            <w:r w:rsidRPr="00121AF2">
              <w:rPr>
                <w:color w:val="000000"/>
                <w:sz w:val="24"/>
                <w:szCs w:val="24"/>
              </w:rPr>
              <w:t>%)</w:t>
            </w:r>
          </w:p>
        </w:tc>
      </w:tr>
      <w:tr w:rsidR="00FC3688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121AF2">
              <w:rPr>
                <w:color w:val="000000"/>
                <w:sz w:val="24"/>
                <w:szCs w:val="24"/>
              </w:rPr>
              <w:t>%)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100</w:t>
            </w:r>
            <w:r w:rsidRPr="00121AF2">
              <w:rPr>
                <w:color w:val="000000"/>
                <w:sz w:val="24"/>
                <w:szCs w:val="24"/>
              </w:rPr>
              <w:t>%)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121AF2">
              <w:br/>
            </w:r>
            <w:r w:rsidRPr="00121AF2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3688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BB6BD3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больше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121AF2">
              <w:rPr>
                <w:color w:val="000000"/>
                <w:sz w:val="24"/>
                <w:szCs w:val="24"/>
              </w:rPr>
              <w:t>%)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121AF2">
              <w:br/>
            </w:r>
            <w:r w:rsidRPr="00121AF2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3688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121AF2">
              <w:rPr>
                <w:color w:val="000000"/>
                <w:sz w:val="24"/>
                <w:szCs w:val="24"/>
              </w:rPr>
              <w:t>%)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121AF2">
              <w:rPr>
                <w:color w:val="000000"/>
                <w:sz w:val="24"/>
                <w:szCs w:val="24"/>
              </w:rPr>
              <w:t>%)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121AF2">
              <w:br/>
            </w:r>
            <w:r w:rsidRPr="00121AF2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BA0D31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 (100</w:t>
            </w:r>
            <w:r w:rsidRPr="00121AF2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 w:rsidRPr="00121AF2">
              <w:rPr>
                <w:color w:val="000000"/>
                <w:sz w:val="24"/>
                <w:szCs w:val="24"/>
              </w:rPr>
              <w:t> </w:t>
            </w:r>
            <w:r w:rsidRPr="00130F4F">
              <w:rPr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121AF2">
              <w:br/>
            </w:r>
            <w:r w:rsidRPr="00121AF2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процент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>
              <w:rPr>
                <w:color w:val="000000"/>
                <w:sz w:val="24"/>
                <w:szCs w:val="24"/>
                <w:lang w:val="ru-RU"/>
              </w:rPr>
              <w:t xml:space="preserve">0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Pr="00121AF2">
              <w:rPr>
                <w:color w:val="000000"/>
                <w:sz w:val="24"/>
                <w:szCs w:val="24"/>
              </w:rPr>
              <w:t>%)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педагогическийработник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воспитанник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человек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121AF2">
              <w:rPr>
                <w:color w:val="000000"/>
                <w:sz w:val="24"/>
                <w:szCs w:val="24"/>
              </w:rPr>
              <w:t>/1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Наличие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детскомсаду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3688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музыкальногоруководителя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2A53E7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инструкторапофизическойкультуре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lastRenderedPageBreak/>
              <w:t>педагога-психолога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FC3688" w:rsidRPr="00121AF2" w:rsidTr="00960612">
        <w:tc>
          <w:tcPr>
            <w:tcW w:w="8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130F4F">
              <w:rPr>
                <w:lang w:val="ru-RU"/>
              </w:rPr>
              <w:br/>
            </w:r>
            <w:r w:rsidRPr="00130F4F">
              <w:rPr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F77D1F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 кв.м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F77D1F" w:rsidRDefault="00FC368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Наличие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детскомсаду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да</w:t>
            </w:r>
            <w:proofErr w:type="spellEnd"/>
            <w:r w:rsidRPr="00121AF2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21AF2">
              <w:rPr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r w:rsidRPr="00121AF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3688" w:rsidRPr="00121AF2" w:rsidTr="00960612">
        <w:tc>
          <w:tcPr>
            <w:tcW w:w="64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физкультурногозала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AB2E7C" w:rsidRDefault="00FC3688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музыкальногозала</w:t>
            </w:r>
            <w:proofErr w:type="spellEnd"/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C3688" w:rsidRPr="00121AF2" w:rsidTr="00960612"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rPr>
                <w:lang w:val="ru-RU"/>
              </w:rPr>
            </w:pPr>
            <w:r w:rsidRPr="00130F4F">
              <w:rPr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30F4F" w:rsidRDefault="00FC3688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88" w:rsidRPr="00121AF2" w:rsidRDefault="00FC3688">
            <w:proofErr w:type="spellStart"/>
            <w:r w:rsidRPr="00121AF2">
              <w:rPr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FC3688" w:rsidRDefault="00FC3688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Анализ</w:t>
      </w:r>
      <w:r>
        <w:rPr>
          <w:color w:val="000000"/>
          <w:sz w:val="24"/>
          <w:szCs w:val="24"/>
        </w:rPr>
        <w:t> </w:t>
      </w:r>
      <w:r w:rsidRPr="00130F4F">
        <w:rPr>
          <w:color w:val="000000"/>
          <w:sz w:val="24"/>
          <w:szCs w:val="24"/>
          <w:lang w:val="ru-RU"/>
        </w:rPr>
        <w:t>по</w:t>
      </w:r>
      <w:r>
        <w:rPr>
          <w:color w:val="000000"/>
          <w:sz w:val="24"/>
          <w:szCs w:val="24"/>
          <w:lang w:val="ru-RU"/>
        </w:rPr>
        <w:t>казателей указывает на то, что д</w:t>
      </w:r>
      <w:r w:rsidRPr="00130F4F">
        <w:rPr>
          <w:color w:val="000000"/>
          <w:sz w:val="24"/>
          <w:szCs w:val="24"/>
          <w:lang w:val="ru-RU"/>
        </w:rPr>
        <w:t>етский сад имеет достаточную инфраструктуру, которая соответствует требованиям</w:t>
      </w:r>
      <w:r>
        <w:rPr>
          <w:color w:val="000000"/>
          <w:sz w:val="24"/>
          <w:szCs w:val="24"/>
        </w:rPr>
        <w:t> </w:t>
      </w:r>
      <w:r w:rsidRPr="00130F4F">
        <w:rPr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color w:val="000000"/>
          <w:sz w:val="24"/>
          <w:szCs w:val="24"/>
        </w:rPr>
        <w:t> </w:t>
      </w:r>
      <w:r w:rsidRPr="00130F4F">
        <w:rPr>
          <w:color w:val="000000"/>
          <w:sz w:val="24"/>
          <w:szCs w:val="24"/>
          <w:lang w:val="ru-RU"/>
        </w:rPr>
        <w:t>и позволяет реализовывать образовательные программы в полном объеме в соответствии с ФГОС ДО.</w:t>
      </w:r>
    </w:p>
    <w:p w:rsidR="00FC3688" w:rsidRPr="00130F4F" w:rsidRDefault="00FC3688">
      <w:pPr>
        <w:rPr>
          <w:color w:val="000000"/>
          <w:sz w:val="24"/>
          <w:szCs w:val="24"/>
          <w:lang w:val="ru-RU"/>
        </w:rPr>
      </w:pPr>
      <w:r w:rsidRPr="00130F4F">
        <w:rPr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</w:t>
      </w:r>
      <w:r>
        <w:rPr>
          <w:color w:val="000000"/>
          <w:sz w:val="24"/>
          <w:szCs w:val="24"/>
          <w:lang w:val="ru-RU"/>
        </w:rPr>
        <w:t>аботников, которые имеют</w:t>
      </w:r>
      <w:r w:rsidRPr="00130F4F">
        <w:rPr>
          <w:color w:val="000000"/>
          <w:sz w:val="24"/>
          <w:szCs w:val="24"/>
          <w:lang w:val="ru-RU"/>
        </w:rPr>
        <w:t xml:space="preserve">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FC3688" w:rsidRPr="00130F4F" w:rsidSect="00F35356">
      <w:pgSz w:w="11907" w:h="1683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0E48AC"/>
    <w:lvl w:ilvl="0">
      <w:numFmt w:val="bullet"/>
      <w:lvlText w:val="*"/>
      <w:lvlJc w:val="left"/>
    </w:lvl>
  </w:abstractNum>
  <w:abstractNum w:abstractNumId="1">
    <w:nsid w:val="011C2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42E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434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E2F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E0807"/>
    <w:multiLevelType w:val="multilevel"/>
    <w:tmpl w:val="609C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B526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719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27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106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404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50B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7E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321628"/>
    <w:multiLevelType w:val="multilevel"/>
    <w:tmpl w:val="522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322E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501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04B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27558"/>
    <w:multiLevelType w:val="multilevel"/>
    <w:tmpl w:val="10F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373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E65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B30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16"/>
  </w:num>
  <w:num w:numId="10">
    <w:abstractNumId w:val="2"/>
  </w:num>
  <w:num w:numId="11">
    <w:abstractNumId w:val="15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  <w:num w:numId="16">
    <w:abstractNumId w:val="19"/>
  </w:num>
  <w:num w:numId="17">
    <w:abstractNumId w:val="18"/>
  </w:num>
  <w:num w:numId="18">
    <w:abstractNumId w:val="14"/>
  </w:num>
  <w:num w:numId="19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6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106FF"/>
    <w:rsid w:val="000426C4"/>
    <w:rsid w:val="00064CD6"/>
    <w:rsid w:val="00065962"/>
    <w:rsid w:val="000667AB"/>
    <w:rsid w:val="00086B58"/>
    <w:rsid w:val="000A7510"/>
    <w:rsid w:val="000C1C98"/>
    <w:rsid w:val="00107F26"/>
    <w:rsid w:val="00121AF2"/>
    <w:rsid w:val="00130F4F"/>
    <w:rsid w:val="001334D3"/>
    <w:rsid w:val="001535F6"/>
    <w:rsid w:val="00164DF4"/>
    <w:rsid w:val="0017635D"/>
    <w:rsid w:val="0018412D"/>
    <w:rsid w:val="0019586B"/>
    <w:rsid w:val="001A3B55"/>
    <w:rsid w:val="001B3FFA"/>
    <w:rsid w:val="001E6A53"/>
    <w:rsid w:val="001E706F"/>
    <w:rsid w:val="001E70DC"/>
    <w:rsid w:val="0020588B"/>
    <w:rsid w:val="002618D4"/>
    <w:rsid w:val="002723A0"/>
    <w:rsid w:val="00272E47"/>
    <w:rsid w:val="0029182E"/>
    <w:rsid w:val="002920BC"/>
    <w:rsid w:val="002A53E7"/>
    <w:rsid w:val="002B29DE"/>
    <w:rsid w:val="002B32C7"/>
    <w:rsid w:val="002B50C9"/>
    <w:rsid w:val="002D2315"/>
    <w:rsid w:val="002D33B1"/>
    <w:rsid w:val="002D3591"/>
    <w:rsid w:val="002E60D6"/>
    <w:rsid w:val="002F5F4B"/>
    <w:rsid w:val="003143DD"/>
    <w:rsid w:val="003514A0"/>
    <w:rsid w:val="003B5813"/>
    <w:rsid w:val="003B7A0B"/>
    <w:rsid w:val="003F2B3D"/>
    <w:rsid w:val="003F3CC1"/>
    <w:rsid w:val="0044004C"/>
    <w:rsid w:val="0047104C"/>
    <w:rsid w:val="00486224"/>
    <w:rsid w:val="004B3B53"/>
    <w:rsid w:val="004C08FE"/>
    <w:rsid w:val="004E5006"/>
    <w:rsid w:val="004F7E17"/>
    <w:rsid w:val="005036A5"/>
    <w:rsid w:val="00514E83"/>
    <w:rsid w:val="005446D1"/>
    <w:rsid w:val="005A05CE"/>
    <w:rsid w:val="005A089D"/>
    <w:rsid w:val="005B2534"/>
    <w:rsid w:val="005C4CB2"/>
    <w:rsid w:val="00600F1C"/>
    <w:rsid w:val="00604BEF"/>
    <w:rsid w:val="00637E54"/>
    <w:rsid w:val="00643120"/>
    <w:rsid w:val="0064537C"/>
    <w:rsid w:val="00653AF6"/>
    <w:rsid w:val="00656421"/>
    <w:rsid w:val="0066118D"/>
    <w:rsid w:val="00666267"/>
    <w:rsid w:val="00667567"/>
    <w:rsid w:val="006707F1"/>
    <w:rsid w:val="006B6844"/>
    <w:rsid w:val="006F4CDB"/>
    <w:rsid w:val="00701F50"/>
    <w:rsid w:val="00711890"/>
    <w:rsid w:val="007154C6"/>
    <w:rsid w:val="00720726"/>
    <w:rsid w:val="00734D8E"/>
    <w:rsid w:val="0075356A"/>
    <w:rsid w:val="0075753C"/>
    <w:rsid w:val="007A51B8"/>
    <w:rsid w:val="007B5E4E"/>
    <w:rsid w:val="007E3FE5"/>
    <w:rsid w:val="007F7CA1"/>
    <w:rsid w:val="008632F9"/>
    <w:rsid w:val="00865E43"/>
    <w:rsid w:val="008709FE"/>
    <w:rsid w:val="00873FCA"/>
    <w:rsid w:val="00876662"/>
    <w:rsid w:val="008A5699"/>
    <w:rsid w:val="008B378A"/>
    <w:rsid w:val="008B572D"/>
    <w:rsid w:val="008C44EE"/>
    <w:rsid w:val="00921DB5"/>
    <w:rsid w:val="00941F72"/>
    <w:rsid w:val="00945CEE"/>
    <w:rsid w:val="00960612"/>
    <w:rsid w:val="009824FE"/>
    <w:rsid w:val="009A5B88"/>
    <w:rsid w:val="009A6C67"/>
    <w:rsid w:val="009C13AC"/>
    <w:rsid w:val="009C2632"/>
    <w:rsid w:val="009D3ACB"/>
    <w:rsid w:val="00A12F24"/>
    <w:rsid w:val="00A322E1"/>
    <w:rsid w:val="00A37ED9"/>
    <w:rsid w:val="00A4473F"/>
    <w:rsid w:val="00A4661E"/>
    <w:rsid w:val="00A47408"/>
    <w:rsid w:val="00A67A24"/>
    <w:rsid w:val="00A84D71"/>
    <w:rsid w:val="00A916BA"/>
    <w:rsid w:val="00A9601C"/>
    <w:rsid w:val="00AB2E7C"/>
    <w:rsid w:val="00AB32BF"/>
    <w:rsid w:val="00AC5BA2"/>
    <w:rsid w:val="00B1680E"/>
    <w:rsid w:val="00B64527"/>
    <w:rsid w:val="00B7270B"/>
    <w:rsid w:val="00B73A5A"/>
    <w:rsid w:val="00B8287A"/>
    <w:rsid w:val="00BA07B1"/>
    <w:rsid w:val="00BA0D31"/>
    <w:rsid w:val="00BB6BD3"/>
    <w:rsid w:val="00BC0452"/>
    <w:rsid w:val="00BD143F"/>
    <w:rsid w:val="00BD6CED"/>
    <w:rsid w:val="00BD7FE0"/>
    <w:rsid w:val="00C10092"/>
    <w:rsid w:val="00C20B27"/>
    <w:rsid w:val="00C44A57"/>
    <w:rsid w:val="00C50284"/>
    <w:rsid w:val="00C7007B"/>
    <w:rsid w:val="00CA2737"/>
    <w:rsid w:val="00CE6742"/>
    <w:rsid w:val="00D47480"/>
    <w:rsid w:val="00D6667C"/>
    <w:rsid w:val="00D97539"/>
    <w:rsid w:val="00DB6348"/>
    <w:rsid w:val="00E05195"/>
    <w:rsid w:val="00E12030"/>
    <w:rsid w:val="00E147FE"/>
    <w:rsid w:val="00E35388"/>
    <w:rsid w:val="00E438A1"/>
    <w:rsid w:val="00E43AA4"/>
    <w:rsid w:val="00E63DBF"/>
    <w:rsid w:val="00EA3A1B"/>
    <w:rsid w:val="00EB6A9B"/>
    <w:rsid w:val="00F01E19"/>
    <w:rsid w:val="00F052F0"/>
    <w:rsid w:val="00F30E08"/>
    <w:rsid w:val="00F35356"/>
    <w:rsid w:val="00F61DDE"/>
    <w:rsid w:val="00F77D1F"/>
    <w:rsid w:val="00FC3688"/>
    <w:rsid w:val="00FF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/>
      <w:b/>
      <w:color w:val="365F91"/>
      <w:sz w:val="28"/>
    </w:rPr>
  </w:style>
  <w:style w:type="character" w:styleId="a3">
    <w:name w:val="Hyperlink"/>
    <w:basedOn w:val="a0"/>
    <w:uiPriority w:val="99"/>
    <w:rsid w:val="00734D8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5446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06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6F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14</Pages>
  <Words>2294</Words>
  <Characters>17752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dell</cp:lastModifiedBy>
  <cp:revision>44</cp:revision>
  <dcterms:created xsi:type="dcterms:W3CDTF">2011-11-02T04:15:00Z</dcterms:created>
  <dcterms:modified xsi:type="dcterms:W3CDTF">2023-04-24T12:05:00Z</dcterms:modified>
</cp:coreProperties>
</file>