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23034" cy="9244173"/>
            <wp:effectExtent l="19050" t="0" r="1616" b="0"/>
            <wp:docPr id="3" name="Рисунок 2" descr="F:\п.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.о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21" cy="924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lastRenderedPageBreak/>
        <w:t>Управление Детским садом строится на принципах единоначалия и коллегиальности. Коллегиальными органами управления являются педагогический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совет, общее собрание работников. Единоличным исполнительным органом является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руководитель – заведующий.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12"/>
        <w:gridCol w:w="7853"/>
      </w:tblGrid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</w:t>
            </w: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повышении квалификации педагогических</w:t>
            </w: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правами и обязанностями работников;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3A6FA3" w:rsidRPr="003A6FA3" w:rsidRDefault="003A6FA3" w:rsidP="003A6F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материальной базы</w:t>
            </w:r>
          </w:p>
        </w:tc>
      </w:tr>
    </w:tbl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</w:rPr>
        <w:t>3. Особенности образовательного</w:t>
      </w:r>
      <w:r w:rsidRPr="003A6FA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3A6F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29.12.2012 № 273-ФЗ</w:t>
        </w:r>
      </w:hyperlink>
      <w:r w:rsidRPr="003A6FA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A6FA3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hyperlink r:id="rId7" w:history="1">
        <w:r w:rsidRPr="003A6F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ФГОС дошкольного образования</w:t>
        </w:r>
      </w:hyperlink>
      <w:r w:rsidRPr="003A6FA3">
        <w:rPr>
          <w:rFonts w:ascii="Times New Roman" w:hAnsi="Times New Roman" w:cs="Times New Roman"/>
          <w:sz w:val="24"/>
          <w:szCs w:val="24"/>
        </w:rPr>
        <w:t>,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proofErr w:type="spellStart"/>
        <w:r w:rsidRPr="003A6F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СанПиН</w:t>
        </w:r>
        <w:proofErr w:type="spellEnd"/>
        <w:r w:rsidRPr="003A6F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2.4.1.3049-13</w:t>
        </w:r>
      </w:hyperlink>
      <w:r w:rsidRPr="003A6FA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A6FA3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Основной программой, реализуемой в детском саду и обеспечивающей целостность воспитательно-образовательного процесса, является «Основная общеобразовательная </w:t>
      </w:r>
      <w:r w:rsidRPr="003A6FA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дошкольного образования МДОУ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Родионовского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 детского сада», которая разработана на основе общеобразовательных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технологий: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«Школа 2100» («Детский сад 2100»), авторский коллектив: А.А.Леонтьев,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, А.А.Вахрушев,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М.В.Корепанова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О.А.Куревина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О.В.Чиндилова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 (речевое развитие, подготовка к обучению грамоте)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«От рождения до школы» под редакцией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>, Т.С.Комаровой, М.А.Васильевой (ознакомление с окружающим миром, физическая культура, художественно-эстетическое развитие, занятия с детьми раннего возраста)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Авторская программа "Школа 2000…"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 (ФЭМП)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по образовательным областям: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потребности детей и родителей, социума, в котором находится дошкольное образовательное учреждение.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программы использование электронного обучения и дистанционных образовательных технологий не применяется.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   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 ДОУ активно внедрял в 2019-2020 учебном году следующие инновационные технологии:                                                                                               - -информационно-коммуникационные;                                                                                                         - проектные ;                                                                                                                                     -  - -игровые ;                                                                                                                                                                                                                           -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;                                                                                                                   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сследовательскую деятельность.    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 - наблюдения, итоговые занятия.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ООП детского сада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на 1 июня 2020  года выглядят следующим образом: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386"/>
        <w:gridCol w:w="933"/>
        <w:gridCol w:w="1224"/>
        <w:gridCol w:w="837"/>
        <w:gridCol w:w="1093"/>
        <w:gridCol w:w="1051"/>
        <w:gridCol w:w="1146"/>
        <w:gridCol w:w="841"/>
      </w:tblGrid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целевых ориентиров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детского развития</w:t>
            </w:r>
          </w:p>
        </w:tc>
        <w:tc>
          <w:tcPr>
            <w:tcW w:w="21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9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1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489"/>
          <w:jc w:val="center"/>
        </w:trPr>
        <w:tc>
          <w:tcPr>
            <w:tcW w:w="33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8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87%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87%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  <w:tc>
          <w:tcPr>
            <w:tcW w:w="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</w:tbl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lastRenderedPageBreak/>
        <w:t>Результаты педагогического анализа показывают преобладание детей со средним уровнем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A6FA3" w:rsidRPr="003A6FA3" w:rsidRDefault="003A6FA3" w:rsidP="003A6FA3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Ключевое место в организации образовательного процесса отводится физкультурно-оздоровительной работе, направленной на сохранение и укрепление физического и психического здоровья детей.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Вся физкультурно-оздоровительная работа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нашем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ДОУ ведется с учетом возрастных и индивидуальных особенностей детей.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физкультурно-оздоровительной работы направлена на осуществление комплексного подхода и включает в себя: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80"/>
          <w:sz w:val="24"/>
          <w:szCs w:val="24"/>
        </w:rPr>
        <w:t xml:space="preserve">        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  - прием детей на свежем воздухе;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-утренняя гимнастика;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физкультурные занятия;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закаливание;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прогулки;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самостоятельная двигательная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детей;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спортивные праздники и развлечения, досуги;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оздоровительный бег;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физкультминутки;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после сна.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Основная форма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физкультурно-оздоровительной работы – физкультурное занятие.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занятия, как важнейшая форма физкультурно-оздоровительной работы, строится с учетом состояния здоровья каждого ребенка и уровня его подготовленности.</w:t>
      </w:r>
    </w:p>
    <w:p w:rsidR="003A6FA3" w:rsidRPr="003A6FA3" w:rsidRDefault="003A6FA3" w:rsidP="003A6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проводятся 3 раза в неделю во всех возрастных группах, начиная со 1 младшей группы. Продолжительность занятий соответствует требованиям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Система работы в ДОУ, направлена на снижение заболеваемости детей: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В ДОУ проводилась профилактическая работа: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гриппа и ОРЗ в осенне-весенний период (применение растительных фитонцидов (лук, чеснок),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самомассаж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лица, шеи, ушных раковин).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Прогулки и физкультурные занятия на свежем воздухе.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заболеваний в детском саду соблюдался режим проветривания всех помещений.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Утренний прием детей проводился  с измерением температуры тела.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Осуществлялся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рациональным питанием детей и режимом дня.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упражнения после сна (в постели).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С 1 июня по 31 августа ДОУ ежегодно переводится на летний режим работы, соответственно разрабатывается «План летней оздоровительной работы» и ставятся Задачи: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1.Укрепление здоровья и физического развития детей: повышение эффективности закаливающих мероприятий.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2.Оздоровительная работа с детьми: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A6FA3">
        <w:rPr>
          <w:rFonts w:ascii="Times New Roman" w:hAnsi="Times New Roman" w:cs="Times New Roman"/>
          <w:sz w:val="24"/>
          <w:szCs w:val="24"/>
        </w:rPr>
        <w:t>Гибкий режим дня, проведение закаливающих процеду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3A6FA3">
        <w:rPr>
          <w:rFonts w:ascii="Times New Roman" w:hAnsi="Times New Roman" w:cs="Times New Roman"/>
          <w:sz w:val="24"/>
          <w:szCs w:val="24"/>
        </w:rPr>
        <w:t>солнечные,воздушные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 ванны, игры с водой.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-максимальная организация двигательной активности.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ind w:right="3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Дополнительного образования в детском саду нет.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Семьям всех воспитанников были выданы сертификаты дополнительного образования Ярославской области.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right="3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специализированной (коррекционной) помощи детям, в том числе с ограниченными возможностями здоровья </w:t>
      </w:r>
      <w:r w:rsidRPr="003A6F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(деятельность психологов, логопедов, дефектологов и т.д.).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Узких специалистов в ДОУ нет.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В 2019-2020 учебном году детский сад дети с ОВЗ не посещали.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В ДОУ создан  </w:t>
      </w:r>
      <w:proofErr w:type="spellStart"/>
      <w:proofErr w:type="gramStart"/>
      <w:r w:rsidRPr="003A6FA3">
        <w:rPr>
          <w:rFonts w:ascii="Times New Roman" w:hAnsi="Times New Roman" w:cs="Times New Roman"/>
          <w:i/>
          <w:iCs/>
          <w:sz w:val="24"/>
          <w:szCs w:val="24"/>
        </w:rPr>
        <w:t>психолого-медико</w:t>
      </w:r>
      <w:proofErr w:type="spellEnd"/>
      <w:proofErr w:type="gramEnd"/>
      <w:r w:rsidRPr="003A6FA3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педагогический консилиум </w:t>
      </w:r>
      <w:r w:rsidRPr="003A6FA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A6FA3">
        <w:rPr>
          <w:rFonts w:ascii="Times New Roman" w:hAnsi="Times New Roman" w:cs="Times New Roman"/>
          <w:i/>
          <w:iCs/>
          <w:sz w:val="24"/>
          <w:szCs w:val="24"/>
        </w:rPr>
        <w:t>направление работы консилиума</w:t>
      </w:r>
      <w:r w:rsidRPr="003A6FA3">
        <w:rPr>
          <w:rFonts w:ascii="Times New Roman" w:hAnsi="Times New Roman" w:cs="Times New Roman"/>
          <w:sz w:val="24"/>
          <w:szCs w:val="24"/>
        </w:rPr>
        <w:t>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-диагностика физического, психического, личностного развития детей, выявление динамики и проблем в развитии;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-разработка рекомендаций по организации педагогического процесса, созданию предметно-развивающей среды, индивидуальных программ оздоровления детей с учётом состояния здоровья и личностных особенностей;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-осуществление консультативной помощи семьям по воспитанию детей;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-диагностика социальной атмосферы в семье, выявление семей «группы риска», разработка рекомендаций по работе с ними;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-подготовка и ведение документации, отражающей актуальное развитие ребёнка, динамику его состояния, уровень познавательного развития и психологической зрелости.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В состав консилиума входят: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-руководитель ДОУ – председатель;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- воспитатели.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left="375" w:right="3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Кадровое обеспечение образовательного процесса.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укомплектован педагогами  согласно штатному расписанию. Педагогический коллектив детского сада насчитывает 3 специалистов. Всего работают 13 человек.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Важнейшими задачами  являются создание условий для творческой самореализации личности педагога, оказание помощи воспитателям в обретении неповторимой индивидуальности, раскрытии творческого начала каждого педагога, поиска своего стиля деятельности.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      Основными направлениями работы  являются: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внедрение в образовательный процесс новых педагогических технологий;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учет индивидуальных возможностей и личных качеств педагогов и их профессиональных интересов;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своевременная оценка результатов деятельности с целью внесения корректив в процесс  профессионального     совершенствования.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</w:rPr>
        <w:t xml:space="preserve"> Кадровое обеспечение педагогического процесса в ДОУ</w:t>
      </w:r>
    </w:p>
    <w:tbl>
      <w:tblPr>
        <w:tblW w:w="0" w:type="auto"/>
        <w:tblLayout w:type="fixed"/>
        <w:tblLook w:val="0000"/>
      </w:tblPr>
      <w:tblGrid>
        <w:gridCol w:w="5219"/>
        <w:gridCol w:w="1441"/>
      </w:tblGrid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Соответствуют должности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>лет и свыше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Заведующий  участвовал в семинарах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-г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A6FA3">
        <w:rPr>
          <w:rFonts w:ascii="Times New Roman" w:hAnsi="Times New Roman" w:cs="Times New Roman"/>
          <w:sz w:val="24"/>
          <w:szCs w:val="24"/>
        </w:rPr>
        <w:t xml:space="preserve">утаев Региональная кейс-сессия « Программа дошкольного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образования,ориентированная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 xml:space="preserve"> на ребёнка»2019г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-г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A6FA3">
        <w:rPr>
          <w:rFonts w:ascii="Times New Roman" w:hAnsi="Times New Roman" w:cs="Times New Roman"/>
          <w:sz w:val="24"/>
          <w:szCs w:val="24"/>
        </w:rPr>
        <w:t xml:space="preserve">рославль «Управление качеством образования в образовательной организации: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Анализ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A6FA3">
        <w:rPr>
          <w:rFonts w:ascii="Times New Roman" w:hAnsi="Times New Roman" w:cs="Times New Roman"/>
          <w:sz w:val="24"/>
          <w:szCs w:val="24"/>
        </w:rPr>
        <w:t>ланирование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>, контроль» март 2020 год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A6FA3">
        <w:rPr>
          <w:rFonts w:ascii="Times New Roman" w:hAnsi="Times New Roman" w:cs="Times New Roman"/>
          <w:sz w:val="24"/>
          <w:szCs w:val="24"/>
        </w:rPr>
        <w:t xml:space="preserve"> труда ноябрь 2019 год.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В 2019 году педагоги и дети приняли участие в конкурсах и региональных акциях: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Муниципальный конкурс творческих работ «Родная сторона» - 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3A6FA3">
        <w:rPr>
          <w:rFonts w:ascii="Times New Roman" w:hAnsi="Times New Roman" w:cs="Times New Roman"/>
          <w:sz w:val="24"/>
          <w:szCs w:val="24"/>
        </w:rPr>
        <w:t xml:space="preserve"> 9 участников-детей. Результат – Благодарственное письмо педагогу и сертификаты участников.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Муниципальный творческий конкурс рисунков «9 мая» - 10 участников-детей. Сертификаты участников.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Областной конкурс методических разработок «Память и слава», представлен сценарий концертной программы «Нам дороги эти позабыть нельзя». Результат – Свидетельство об участии.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Акция #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ОкнаПобеды</w:t>
      </w:r>
      <w:proofErr w:type="spellEnd"/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Акция #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ОкнаРоссии</w:t>
      </w:r>
      <w:proofErr w:type="spellEnd"/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Акция #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ГолубьМира</w:t>
      </w:r>
      <w:proofErr w:type="spellEnd"/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Педагоги работают над методическими темами:</w:t>
      </w:r>
    </w:p>
    <w:p w:rsidR="003A6FA3" w:rsidRPr="003A6FA3" w:rsidRDefault="003A6FA3" w:rsidP="003A6FA3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связной речи детей в игровой деятельности», «Игра как средство образовательной деятельности в условиях реализации ФГОС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имеют 1 квалификационную категорию.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Педагоги постоянно повышают свой профессиональный уровень, знакомятся с опытом работы своих коллег и других дошкольных учреждений.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left="375" w:right="375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</w:rPr>
        <w:t>5. Оценка учебно-методического и библиотечно-информационного обеспечения</w:t>
      </w:r>
    </w:p>
    <w:p w:rsidR="003A6FA3" w:rsidRPr="003A6FA3" w:rsidRDefault="003A6FA3" w:rsidP="003A6FA3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br/>
      </w:r>
      <w:r w:rsidRPr="003A6FA3">
        <w:rPr>
          <w:rFonts w:ascii="Times New Roman" w:hAnsi="Times New Roman" w:cs="Times New Roman"/>
          <w:sz w:val="24"/>
          <w:szCs w:val="24"/>
        </w:rPr>
        <w:t xml:space="preserve">Комплекты учебно-методической литературы  располагается в методическом кабинете и  группе детского сада. Методическая литература имеется по всем образовательным областям </w:t>
      </w:r>
      <w:r w:rsidRPr="003A6FA3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общеобразовательной программы ДОУ. Есть детская художественная литература, периодические издания, а также другие информационные ресурсы на различных электронных носителях. 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информационно-телекоммуникационное оборудование – ноутбуки, принтеры, музыкальный центр, телевизор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программное обеспечение ПК позволяет работать с текстовыми редакторами,</w:t>
      </w:r>
      <w:r w:rsidRPr="003A6FA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3A6FA3"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ind w:left="375" w:right="375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ind w:right="3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ind w:right="3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РППС в группе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построена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ДО, с учетом интересов детей разного возраста, в ней  созданы условия для разнообразных видов активной деятельности – игровой, познавательной, трудовой, творческой и исследовательской. В течение учебного года педагоги систематически обновляли центры развития, информационные стенды в приемной и фойе ДОУ.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FA3" w:rsidRPr="003A6FA3" w:rsidRDefault="003A6FA3" w:rsidP="003A6FA3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Pr="003A6FA3"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материально-технической</w:t>
      </w:r>
      <w:r w:rsidRPr="003A6FA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b/>
          <w:bCs/>
          <w:sz w:val="24"/>
          <w:szCs w:val="24"/>
        </w:rPr>
        <w:t>базы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Детский сад оснащен оборудованием для детской деятельности в помещении ДОУ и на участке.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Оказание образовательной услуги для инвалидов-колясочников невозможно ввиду отсутствия у входов в здание детского сада оборудованных пандусов.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дошкольном учреждении функционируют: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Музыкально-спортивный зал;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Медицинский блок (кабинет медсестры, изолятор);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Прачечная;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Групповое помещение (групповая комната, раздевальная комната, туалетная комната, буфетная)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Спальная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В группе созданы следующие центры и уголки: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·  Центр искусства (театрально-музыкальный уголок,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изоуголок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Уголок природы;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Уголок уединения;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Уголок патриотический;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Литературный уголок (книжный уголок, игротека);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·  Математический уголок (уголок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и мелкой моторики);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 Центры сюжетно-ролевой игры;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 Уголок дорожного движения;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 Уголок строительно-конструктивных игр;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· Физкультурно-оздоровительный уголок.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Оснащение 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помогает детям самостоятельно определить 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деятельности, наметить план действий, распределить свое время 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и активно участвовать в деятельности, используя различные предметы и игрушки.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В детском саду большое внимание уделяется улучшению материально-технической базы.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и видеоаппаратура, ноутбук, цветной принтер, факс. 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 подключено к сети Интернет, имеется виде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медиатека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На территории детского сада имеется прогулочная площадка с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верандой и постройки для игровой деятельности, разбиты клумбы. Спортивная площадка оснащена оборудованием для развития основных движений.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Финансовые ресурсы ДОУ и их использование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Бюджетное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финансирование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образовательной программы дошкольного образования осуществляется на основании муниципального задания. Норматив затрат – гарантированный минимально допустимый объем финансовых сре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дств в г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од в расчете на одного воспитанника по программе дошкольного образования. Норматив включает: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расходы на оплату труда работников, реализующих ООП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расходы на приобретение учебных и методических пособий, средств обучения, игр, игрушек; 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211"/>
        <w:gridCol w:w="2211"/>
        <w:gridCol w:w="4422"/>
      </w:tblGrid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осуществляется в пределах бюджетных ассигнований, предусмотренных на очередной финансовый год: 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2018                                 2019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субсидии на выполнение муниципального задания (руб.)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3843300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3892200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труда (руб.)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3049574.93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3325585.20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на заработную плату (руб.) 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2347916.37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2552416.00</w:t>
            </w:r>
          </w:p>
        </w:tc>
      </w:tr>
    </w:tbl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3015"/>
        <w:gridCol w:w="11"/>
        <w:gridCol w:w="3026"/>
        <w:gridCol w:w="8"/>
        <w:gridCol w:w="3018"/>
      </w:tblGrid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Внебюджетная деятельность </w:t>
            </w:r>
          </w:p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3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2019 </w:t>
            </w:r>
          </w:p>
        </w:tc>
      </w:tr>
      <w:tr w:rsidR="003A6FA3" w:rsidRPr="003A6FA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Родительская плата за присмотр и уход за ребёнком в детском саду (руб.) </w:t>
            </w:r>
          </w:p>
        </w:tc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182670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6FA3" w:rsidRPr="003A6FA3" w:rsidRDefault="003A6FA3" w:rsidP="003A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F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208914</w:t>
            </w:r>
          </w:p>
        </w:tc>
      </w:tr>
    </w:tbl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Средства родительской платы направляются на финансирование следующих видов ежемесячных расходов: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продуктов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предметов хозяйственного и мягкого инвентаря, материалов, обеспечивающих хозяйственно-бытовое обслуживание детей, соблюдение ими личной гигиены и режима дня, прочие расходы.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одного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детодня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в 2019 г. составляла 99,00 руб., с 01.01.2020 г. – 104,00 руб.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питания в день одного воспитанника: с 01.05.2019 г.  – до 97,00 руб.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sz w:val="24"/>
          <w:szCs w:val="24"/>
        </w:rPr>
        <w:t>8.Взаимосвязь с социальными партнёрами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 ДОУ ведет активную работу с социумом: МОУ Воскресенской СОШ, Воскресенским СДК, детской библиотекой.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С Воскресенским СДК совместная работа проводилась по утвержденному плану.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 xml:space="preserve">Совместные мероприятия: «Зимние забавы»- январь 2020, «Как баба-яга внука в армию провожала»- февраль 2020г и </w:t>
      </w:r>
      <w:proofErr w:type="spellStart"/>
      <w:r w:rsidRPr="003A6FA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A6FA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A6FA3">
        <w:rPr>
          <w:rFonts w:ascii="Times New Roman" w:hAnsi="Times New Roman" w:cs="Times New Roman"/>
          <w:sz w:val="24"/>
          <w:szCs w:val="24"/>
        </w:rPr>
        <w:t xml:space="preserve">  Дети участвовали в концертной программе 8 марта.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Основная цель взаимосвязи школы и детского сада – психологическая подготовка детей к обучению в школе. С этой целью проведены следующие совместные мероприятия: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>родительские собрания, посещения занятий в подготовительной группе учителем начальных классов, экскурсия в музей школы.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В библиотеку были организованы экскурсии, где работниками библиотеки были проведены мероприятии по формированию нравственно-духовной культуры дошкольников.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Книжные выставки, Беседа по произведениям Козлова, беседа «Пусть всегда будет мир на земле» были организованы на базе ДОУ.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9.Организация питания.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sz w:val="24"/>
          <w:szCs w:val="24"/>
        </w:rPr>
        <w:tab/>
        <w:t xml:space="preserve">Важным фактором, влияющим на здоровье, является соблюдение правильного </w:t>
      </w:r>
      <w:r w:rsidRPr="003A6FA3">
        <w:rPr>
          <w:rFonts w:ascii="Times New Roman" w:hAnsi="Times New Roman" w:cs="Times New Roman"/>
          <w:sz w:val="24"/>
          <w:szCs w:val="24"/>
        </w:rPr>
        <w:tab/>
        <w:t>сбалансированного питания детей.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установлено 3-х разовое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питание (завтрак, обед, полдник), с соблюдением питьевого режима. Меню составляется с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использованием продуктов, включённых в ассортимент основных продуктов питания,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рекомендуемых для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>ОСНОВЕ ПРИНЦИПОВ "ЩАДЯЩЕГО ПИТАНИЯ"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 щадящих технологий: варка,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запекание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припускание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пассерование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, тушение,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>приготовление на пару,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 приготовлении блюд не применяется жарка.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В меню включаются ежедневно следующие продукты: молоко, кисломолочные напитки,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сметана, мясо, картофель, овощи, фрукты, соки, хлеб, крупы, сливочное и растительное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>масло, сахар, соль; остальные продукты (творог, рыба, сыр, яйцо) 2-3 раза в неделю.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>информирования родителей вывешивается ежедневное меню.</w:t>
      </w:r>
      <w:r w:rsidRPr="003A6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Весь цикл приготовления блюд происходит на пищеблоке. Пищеблок оснащен необходимым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технологическим оборудованием. Помещения пищеблока размещается на первом этаже,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имеют отдельный выход. Санитарное состояние пищеблоков соответствует требованиям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Обеспечение безопасности жизни и деятельности ребёнка в здании и на прилегающей к ДОУ территории.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Основными направлениями деятельности администрации МДОУ по обеспечению безопасности в детском саду являются: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антитеррористическая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6FA3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3A6FA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противопожарная безопасность;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дорожно-транспортных происшествий;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выполнения санитарно-гигиенических требований;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- охрана труда.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детского сада огорожена забором, частично освещена, регулярно осматривается на предмет безопасности.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Разработаны паспорт безопасности, паспорт дорожной безопасности.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Установлена тревожная кнопка для экстренных вызовов полиции.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По периметру здания установлена система видеонаблюдения.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Имеется автоматическая пожарная сигнализация и система оповещения при пожаре.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персонала определяют инструкции, планы пожарной эвакуации людей. Детский сад укомплектован необходимыми средствами пожаротушения (огнетушители). 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В детском саду в течение года систематически проводились эвакуационные занятия, на которых отрабатывались действия всех работников и воспитанников на случай возникновения чрезвычайных ситуаций. 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0" w:line="240" w:lineRule="auto"/>
        <w:ind w:left="375" w:right="375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left="375" w:right="3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11.   </w:t>
      </w:r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</w:t>
      </w:r>
      <w:proofErr w:type="gramStart"/>
      <w:r w:rsidRPr="003A6F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ближайшего  развития</w:t>
      </w:r>
      <w:proofErr w:type="gramEnd"/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en-US"/>
        </w:rPr>
      </w:pPr>
    </w:p>
    <w:p w:rsidR="003A6FA3" w:rsidRPr="003A6FA3" w:rsidRDefault="003A6FA3" w:rsidP="003A6FA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охрану жизни и здоровья воспитанников; 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Повышать квалификацию педагогических кадров и других сотрудников ДОУ;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Модернизировать в соответствие с ФГОС </w:t>
      </w:r>
      <w:proofErr w:type="gramStart"/>
      <w:r w:rsidRPr="003A6FA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A6FA3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развивающую предметно-пространственную среду ДОУ;</w:t>
      </w:r>
    </w:p>
    <w:p w:rsidR="003A6FA3" w:rsidRPr="003A6FA3" w:rsidRDefault="003A6FA3" w:rsidP="003A6FA3">
      <w:pPr>
        <w:numPr>
          <w:ilvl w:val="0"/>
          <w:numId w:val="1"/>
        </w:numPr>
        <w:autoSpaceDE w:val="0"/>
        <w:autoSpaceDN w:val="0"/>
        <w:adjustRightInd w:val="0"/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6FA3">
        <w:rPr>
          <w:rFonts w:ascii="Times New Roman" w:hAnsi="Times New Roman" w:cs="Times New Roman"/>
          <w:color w:val="000000"/>
          <w:sz w:val="24"/>
          <w:szCs w:val="24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</w:t>
      </w:r>
    </w:p>
    <w:p w:rsidR="003A6FA3" w:rsidRPr="003A6FA3" w:rsidRDefault="003A6FA3" w:rsidP="003A6FA3">
      <w:pPr>
        <w:autoSpaceDE w:val="0"/>
        <w:autoSpaceDN w:val="0"/>
        <w:adjustRightInd w:val="0"/>
        <w:spacing w:after="0" w:line="240" w:lineRule="auto"/>
        <w:ind w:left="375" w:right="375"/>
        <w:rPr>
          <w:rFonts w:ascii="Times New Roman" w:hAnsi="Times New Roman" w:cs="Times New Roman"/>
          <w:sz w:val="24"/>
          <w:szCs w:val="24"/>
        </w:rPr>
      </w:pPr>
    </w:p>
    <w:p w:rsidR="003A6FA3" w:rsidRPr="003A6FA3" w:rsidRDefault="003A6FA3" w:rsidP="003A6FA3">
      <w:pPr>
        <w:autoSpaceDE w:val="0"/>
        <w:autoSpaceDN w:val="0"/>
        <w:adjustRightInd w:val="0"/>
        <w:spacing w:before="150" w:after="150" w:line="240" w:lineRule="auto"/>
        <w:ind w:left="375" w:right="375"/>
        <w:rPr>
          <w:rFonts w:ascii="Calibri" w:hAnsi="Calibri" w:cs="Calibri"/>
        </w:rPr>
      </w:pPr>
    </w:p>
    <w:p w:rsidR="00000000" w:rsidRDefault="003A6FA3"/>
    <w:sectPr w:rsidR="00000000" w:rsidSect="005E7A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438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FA3"/>
    <w:rsid w:val="003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/document/99/499023522/" TargetMode="External"/><Relationship Id="rId3" Type="http://schemas.openxmlformats.org/officeDocument/2006/relationships/settings" Target="settings.xml"/><Relationship Id="rId7" Type="http://schemas.openxmlformats.org/officeDocument/2006/relationships/hyperlink" Target="#/document/99/4990578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/document/99/90238961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2981</Words>
  <Characters>16993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2020-10-12T12:13:00Z</dcterms:created>
  <dcterms:modified xsi:type="dcterms:W3CDTF">2020-10-12T12:21:00Z</dcterms:modified>
</cp:coreProperties>
</file>